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2D8F3" w14:textId="4DE787C5" w:rsidR="00901208" w:rsidRPr="00652E92" w:rsidRDefault="00901208" w:rsidP="00194798">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0B6C1856" w14:textId="188C84D4" w:rsidR="002A09CF" w:rsidRPr="00652E92" w:rsidRDefault="002A09CF" w:rsidP="00194798">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0989D30C" w14:textId="4C5CB33E" w:rsidR="00901208" w:rsidRPr="00652E92" w:rsidRDefault="00901208" w:rsidP="00194798">
      <w:pPr>
        <w:widowControl w:val="0"/>
        <w:bidi/>
        <w:spacing w:after="0"/>
        <w:jc w:val="center"/>
        <w:rPr>
          <w:rFonts w:cs="B Mitra"/>
          <w:b/>
          <w:bCs/>
          <w:sz w:val="32"/>
          <w:szCs w:val="32"/>
          <w:rtl/>
          <w:lang w:bidi="fa-IR"/>
        </w:rPr>
      </w:pPr>
      <w:r w:rsidRPr="00652E92">
        <w:rPr>
          <w:rFonts w:cs="B Mitra" w:hint="cs"/>
          <w:b/>
          <w:bCs/>
          <w:sz w:val="32"/>
          <w:szCs w:val="32"/>
          <w:rtl/>
          <w:lang w:bidi="fa-IR"/>
        </w:rPr>
        <w:t xml:space="preserve">جلسه </w:t>
      </w:r>
      <w:r w:rsidR="00AC63D7">
        <w:rPr>
          <w:rFonts w:cs="B Mitra" w:hint="cs"/>
          <w:b/>
          <w:bCs/>
          <w:sz w:val="32"/>
          <w:szCs w:val="32"/>
          <w:rtl/>
          <w:lang w:bidi="fa-IR"/>
        </w:rPr>
        <w:t>7</w:t>
      </w:r>
      <w:r w:rsidR="00513E0B">
        <w:rPr>
          <w:rFonts w:cs="B Mitra" w:hint="cs"/>
          <w:b/>
          <w:bCs/>
          <w:sz w:val="32"/>
          <w:szCs w:val="32"/>
          <w:rtl/>
          <w:lang w:bidi="fa-IR"/>
        </w:rPr>
        <w:t>7</w:t>
      </w:r>
      <w:r w:rsidR="00960B62">
        <w:rPr>
          <w:rFonts w:cs="B Mitra" w:hint="cs"/>
          <w:b/>
          <w:bCs/>
          <w:sz w:val="32"/>
          <w:szCs w:val="32"/>
          <w:rtl/>
          <w:lang w:bidi="fa-IR"/>
        </w:rPr>
        <w:t>3</w:t>
      </w:r>
    </w:p>
    <w:p w14:paraId="280D37E5" w14:textId="77777777" w:rsidR="008744A3" w:rsidRDefault="008744A3" w:rsidP="00194798">
      <w:pPr>
        <w:pStyle w:val="NormalWeb"/>
        <w:widowControl w:val="0"/>
        <w:bidi/>
        <w:spacing w:before="0" w:beforeAutospacing="0" w:after="0" w:afterAutospacing="0" w:line="259" w:lineRule="auto"/>
        <w:ind w:firstLine="284"/>
        <w:jc w:val="both"/>
        <w:rPr>
          <w:rFonts w:cs="Abz-2 (Badr)"/>
          <w:sz w:val="28"/>
          <w:szCs w:val="28"/>
          <w:rtl/>
          <w:lang w:bidi="fa-IR"/>
        </w:rPr>
      </w:pPr>
      <w:bookmarkStart w:id="0" w:name="_Hlk159096966"/>
    </w:p>
    <w:p w14:paraId="6CC12D1A" w14:textId="289387AA" w:rsidR="00960B62" w:rsidRDefault="00960B62" w:rsidP="00390CE6">
      <w:pPr>
        <w:widowControl w:val="0"/>
        <w:bidi/>
        <w:spacing w:after="0" w:line="266" w:lineRule="auto"/>
        <w:ind w:firstLine="284"/>
        <w:jc w:val="both"/>
        <w:rPr>
          <w:rFonts w:ascii="Traditional Arabic" w:hAnsi="Traditional Arabic" w:cs="Abz-2 (Badr)"/>
          <w:color w:val="000000" w:themeColor="text1"/>
          <w:sz w:val="28"/>
          <w:szCs w:val="28"/>
          <w:rtl/>
          <w:lang w:bidi="fa-IR"/>
        </w:rPr>
      </w:pPr>
      <w:bookmarkStart w:id="1" w:name="_Hlk186099347"/>
      <w:bookmarkEnd w:id="0"/>
      <w:r>
        <w:rPr>
          <w:rFonts w:ascii="Traditional Arabic" w:hAnsi="Traditional Arabic" w:cs="Abz-2 (Badr)" w:hint="cs"/>
          <w:color w:val="000000" w:themeColor="text1"/>
          <w:sz w:val="28"/>
          <w:szCs w:val="28"/>
          <w:rtl/>
          <w:lang w:bidi="fa-IR"/>
        </w:rPr>
        <w:t>روايت ديگری که دلالت بر اين دارد که حداکثر مدت حمل 9 ماه است، رو</w:t>
      </w:r>
      <w:r w:rsidR="000B65CB">
        <w:rPr>
          <w:rFonts w:ascii="Traditional Arabic" w:hAnsi="Traditional Arabic" w:cs="Abz-2 (Badr)" w:hint="cs"/>
          <w:color w:val="000000" w:themeColor="text1"/>
          <w:sz w:val="28"/>
          <w:szCs w:val="28"/>
          <w:rtl/>
          <w:lang w:bidi="fa-IR"/>
        </w:rPr>
        <w:t>ا</w:t>
      </w:r>
      <w:r>
        <w:rPr>
          <w:rFonts w:ascii="Traditional Arabic" w:hAnsi="Traditional Arabic" w:cs="Abz-2 (Badr)" w:hint="cs"/>
          <w:color w:val="000000" w:themeColor="text1"/>
          <w:sz w:val="28"/>
          <w:szCs w:val="28"/>
          <w:rtl/>
          <w:lang w:bidi="fa-IR"/>
        </w:rPr>
        <w:t>يت</w:t>
      </w:r>
      <w:r w:rsidR="000B65CB">
        <w:rPr>
          <w:rFonts w:ascii="Traditional Arabic" w:hAnsi="Traditional Arabic" w:cs="Abz-2 (Badr)" w:hint="cs"/>
          <w:color w:val="000000" w:themeColor="text1"/>
          <w:sz w:val="28"/>
          <w:szCs w:val="28"/>
          <w:rtl/>
          <w:lang w:bidi="fa-IR"/>
        </w:rPr>
        <w:t xml:space="preserve"> </w:t>
      </w:r>
      <w:r>
        <w:rPr>
          <w:rFonts w:ascii="Traditional Arabic" w:hAnsi="Traditional Arabic" w:cs="Abz-2 (Badr)" w:hint="cs"/>
          <w:color w:val="000000" w:themeColor="text1"/>
          <w:sz w:val="28"/>
          <w:szCs w:val="28"/>
          <w:rtl/>
          <w:lang w:bidi="fa-IR"/>
        </w:rPr>
        <w:t>ذيل است:</w:t>
      </w:r>
    </w:p>
    <w:p w14:paraId="39F8BDD4" w14:textId="6B4AA221" w:rsidR="00960B62" w:rsidRPr="004E01DE" w:rsidRDefault="00960B62" w:rsidP="00390CE6">
      <w:pPr>
        <w:widowControl w:val="0"/>
        <w:bidi/>
        <w:spacing w:after="0" w:line="266" w:lineRule="auto"/>
        <w:ind w:firstLine="284"/>
        <w:jc w:val="both"/>
        <w:rPr>
          <w:rFonts w:ascii="Traditional Arabic" w:hAnsi="Traditional Arabic" w:cs="Abz-2 (Badr)"/>
          <w:color w:val="70AD47" w:themeColor="accent6"/>
          <w:sz w:val="28"/>
          <w:szCs w:val="28"/>
          <w:rtl/>
          <w:lang w:bidi="fa-IR"/>
        </w:rPr>
      </w:pPr>
      <w:r>
        <w:rPr>
          <w:rFonts w:ascii="Traditional Arabic" w:hAnsi="Traditional Arabic" w:cs="Abz-2 (Badr)" w:hint="cs"/>
          <w:color w:val="000000" w:themeColor="text1"/>
          <w:sz w:val="28"/>
          <w:szCs w:val="28"/>
          <w:rtl/>
          <w:lang w:bidi="fa-IR"/>
        </w:rPr>
        <w:t xml:space="preserve">خبر </w:t>
      </w:r>
      <w:r w:rsidRPr="004E01DE">
        <w:rPr>
          <w:rFonts w:ascii="Traditional Arabic" w:hAnsi="Traditional Arabic" w:cs="Abz-2 (Badr)"/>
          <w:color w:val="000000" w:themeColor="text1"/>
          <w:sz w:val="28"/>
          <w:szCs w:val="28"/>
          <w:rtl/>
          <w:lang w:bidi="fa-IR"/>
        </w:rPr>
        <w:t>عبدالرحمن بن سيابة عم</w:t>
      </w:r>
      <w:r>
        <w:rPr>
          <w:rFonts w:ascii="Traditional Arabic" w:hAnsi="Traditional Arabic" w:cs="Abz-2 (Badr)" w:hint="cs"/>
          <w:color w:val="000000" w:themeColor="text1"/>
          <w:sz w:val="28"/>
          <w:szCs w:val="28"/>
          <w:rtl/>
          <w:lang w:bidi="fa-IR"/>
        </w:rPr>
        <w:t>ّ</w:t>
      </w:r>
      <w:r w:rsidRPr="004E01DE">
        <w:rPr>
          <w:rFonts w:ascii="Traditional Arabic" w:hAnsi="Traditional Arabic" w:cs="Abz-2 (Badr)"/>
          <w:color w:val="000000" w:themeColor="text1"/>
          <w:sz w:val="28"/>
          <w:szCs w:val="28"/>
          <w:rtl/>
          <w:lang w:bidi="fa-IR"/>
        </w:rPr>
        <w:t>ن حد</w:t>
      </w:r>
      <w:r>
        <w:rPr>
          <w:rFonts w:ascii="Traditional Arabic" w:hAnsi="Traditional Arabic" w:cs="Abz-2 (Badr)" w:hint="cs"/>
          <w:color w:val="000000" w:themeColor="text1"/>
          <w:sz w:val="28"/>
          <w:szCs w:val="28"/>
          <w:rtl/>
          <w:lang w:bidi="fa-IR"/>
        </w:rPr>
        <w:t>ّ</w:t>
      </w:r>
      <w:r w:rsidRPr="004E01DE">
        <w:rPr>
          <w:rFonts w:ascii="Traditional Arabic" w:hAnsi="Traditional Arabic" w:cs="Abz-2 (Badr)"/>
          <w:color w:val="000000" w:themeColor="text1"/>
          <w:sz w:val="28"/>
          <w:szCs w:val="28"/>
          <w:rtl/>
          <w:lang w:bidi="fa-IR"/>
        </w:rPr>
        <w:t>ثه عن أبي</w:t>
      </w:r>
      <w:r>
        <w:rPr>
          <w:rFonts w:ascii="Traditional Arabic" w:hAnsi="Traditional Arabic" w:cs="Abz-2 (Badr)" w:hint="cs"/>
          <w:color w:val="000000" w:themeColor="text1"/>
          <w:sz w:val="28"/>
          <w:szCs w:val="28"/>
          <w:rtl/>
          <w:lang w:bidi="fa-IR"/>
        </w:rPr>
        <w:t xml:space="preserve"> </w:t>
      </w:r>
      <w:r w:rsidRPr="004E01DE">
        <w:rPr>
          <w:rFonts w:ascii="Traditional Arabic" w:hAnsi="Traditional Arabic" w:cs="Abz-2 (Badr)"/>
          <w:color w:val="000000" w:themeColor="text1"/>
          <w:sz w:val="28"/>
          <w:szCs w:val="28"/>
          <w:rtl/>
          <w:lang w:bidi="fa-IR"/>
        </w:rPr>
        <w:t>جعفر</w:t>
      </w:r>
      <w:r>
        <w:rPr>
          <w:rFonts w:ascii="Traditional Arabic" w:hAnsi="Traditional Arabic" w:cs="Abz-2 (Badr)" w:hint="cs"/>
          <w:color w:val="000000" w:themeColor="text1"/>
          <w:sz w:val="28"/>
          <w:szCs w:val="28"/>
          <w:rtl/>
          <w:lang w:bidi="fa-IR"/>
        </w:rPr>
        <w:t xml:space="preserve">(ع)، </w:t>
      </w:r>
      <w:r w:rsidRPr="004E01DE">
        <w:rPr>
          <w:rFonts w:ascii="Traditional Arabic" w:hAnsi="Traditional Arabic" w:cs="Abz-2 (Badr)"/>
          <w:color w:val="000000" w:themeColor="text1"/>
          <w:sz w:val="28"/>
          <w:szCs w:val="28"/>
          <w:rtl/>
          <w:lang w:bidi="fa-IR"/>
        </w:rPr>
        <w:t xml:space="preserve">قال: </w:t>
      </w:r>
      <w:r w:rsidRPr="004E01DE">
        <w:rPr>
          <w:rFonts w:ascii="Traditional Arabic" w:hAnsi="Traditional Arabic" w:cs="Abz-2 (Badr)" w:hint="cs"/>
          <w:color w:val="70AD47" w:themeColor="accent6"/>
          <w:sz w:val="28"/>
          <w:szCs w:val="28"/>
          <w:rtl/>
          <w:lang w:bidi="fa-IR"/>
        </w:rPr>
        <w:t>«</w:t>
      </w:r>
      <w:r w:rsidRPr="004E01DE">
        <w:rPr>
          <w:rFonts w:ascii="Traditional Arabic" w:hAnsi="Traditional Arabic" w:cs="Abz-2 (Badr)"/>
          <w:color w:val="70AD47" w:themeColor="accent6"/>
          <w:sz w:val="28"/>
          <w:szCs w:val="28"/>
          <w:rtl/>
          <w:lang w:bidi="fa-IR"/>
        </w:rPr>
        <w:t>سألته عن غاية الحمل بالولد</w:t>
      </w:r>
      <w:r w:rsidRPr="004E01DE">
        <w:rPr>
          <w:rFonts w:ascii="Traditional Arabic" w:hAnsi="Traditional Arabic" w:cs="Abz-2 (Badr)" w:hint="cs"/>
          <w:color w:val="70AD47" w:themeColor="accent6"/>
          <w:sz w:val="28"/>
          <w:szCs w:val="28"/>
          <w:rtl/>
          <w:lang w:bidi="fa-IR"/>
        </w:rPr>
        <w:t xml:space="preserve"> </w:t>
      </w:r>
      <w:r w:rsidRPr="004E01DE">
        <w:rPr>
          <w:rFonts w:ascii="Traditional Arabic" w:hAnsi="Traditional Arabic" w:cs="Abz-2 (Badr)"/>
          <w:color w:val="70AD47" w:themeColor="accent6"/>
          <w:sz w:val="28"/>
          <w:szCs w:val="28"/>
          <w:rtl/>
          <w:lang w:bidi="fa-IR"/>
        </w:rPr>
        <w:t>في بطن أ</w:t>
      </w:r>
      <w:r w:rsidRPr="004E01DE">
        <w:rPr>
          <w:rFonts w:ascii="Traditional Arabic" w:hAnsi="Traditional Arabic" w:cs="Abz-2 (Badr)" w:hint="cs"/>
          <w:color w:val="70AD47" w:themeColor="accent6"/>
          <w:sz w:val="28"/>
          <w:szCs w:val="28"/>
          <w:rtl/>
          <w:lang w:bidi="fa-IR"/>
        </w:rPr>
        <w:t>ُ</w:t>
      </w:r>
      <w:r w:rsidRPr="004E01DE">
        <w:rPr>
          <w:rFonts w:ascii="Traditional Arabic" w:hAnsi="Traditional Arabic" w:cs="Abz-2 (Badr)"/>
          <w:color w:val="70AD47" w:themeColor="accent6"/>
          <w:sz w:val="28"/>
          <w:szCs w:val="28"/>
          <w:rtl/>
          <w:lang w:bidi="fa-IR"/>
        </w:rPr>
        <w:t>م</w:t>
      </w:r>
      <w:r w:rsidRPr="004E01DE">
        <w:rPr>
          <w:rFonts w:ascii="Traditional Arabic" w:hAnsi="Traditional Arabic" w:cs="Abz-2 (Badr)" w:hint="cs"/>
          <w:color w:val="70AD47" w:themeColor="accent6"/>
          <w:sz w:val="28"/>
          <w:szCs w:val="28"/>
          <w:rtl/>
          <w:lang w:bidi="fa-IR"/>
        </w:rPr>
        <w:t>ّ</w:t>
      </w:r>
      <w:r w:rsidRPr="004E01DE">
        <w:rPr>
          <w:rFonts w:ascii="Traditional Arabic" w:hAnsi="Traditional Arabic" w:cs="Abz-2 (Badr)"/>
          <w:color w:val="70AD47" w:themeColor="accent6"/>
          <w:sz w:val="28"/>
          <w:szCs w:val="28"/>
          <w:rtl/>
          <w:lang w:bidi="fa-IR"/>
        </w:rPr>
        <w:t>ه كم هو</w:t>
      </w:r>
      <w:r w:rsidRPr="004E01DE">
        <w:rPr>
          <w:rFonts w:ascii="Traditional Arabic" w:hAnsi="Traditional Arabic" w:cs="Abz-2 (Badr)" w:hint="cs"/>
          <w:color w:val="70AD47" w:themeColor="accent6"/>
          <w:sz w:val="28"/>
          <w:szCs w:val="28"/>
          <w:rtl/>
          <w:lang w:bidi="fa-IR"/>
        </w:rPr>
        <w:t xml:space="preserve">؟ </w:t>
      </w:r>
      <w:r w:rsidRPr="004E01DE">
        <w:rPr>
          <w:rFonts w:ascii="Traditional Arabic" w:hAnsi="Traditional Arabic" w:cs="Abz-2 (Badr)"/>
          <w:color w:val="70AD47" w:themeColor="accent6"/>
          <w:sz w:val="28"/>
          <w:szCs w:val="28"/>
          <w:rtl/>
          <w:lang w:bidi="fa-IR"/>
        </w:rPr>
        <w:t>فإنّ</w:t>
      </w:r>
      <w:r>
        <w:rPr>
          <w:rFonts w:ascii="Traditional Arabic" w:hAnsi="Traditional Arabic" w:cs="Abz-2 (Badr)"/>
          <w:color w:val="70AD47" w:themeColor="accent6"/>
          <w:sz w:val="28"/>
          <w:szCs w:val="28"/>
          <w:rtl/>
          <w:lang w:bidi="fa-IR"/>
        </w:rPr>
        <w:t xml:space="preserve"> </w:t>
      </w:r>
      <w:r w:rsidRPr="004E01DE">
        <w:rPr>
          <w:rFonts w:ascii="Traditional Arabic" w:hAnsi="Traditional Arabic" w:cs="Abz-2 (Badr)"/>
          <w:color w:val="70AD47" w:themeColor="accent6"/>
          <w:sz w:val="28"/>
          <w:szCs w:val="28"/>
          <w:rtl/>
          <w:lang w:bidi="fa-IR"/>
        </w:rPr>
        <w:t>الن</w:t>
      </w:r>
      <w:r w:rsidRPr="004E01DE">
        <w:rPr>
          <w:rFonts w:ascii="Traditional Arabic" w:hAnsi="Traditional Arabic" w:cs="Abz-2 (Badr)" w:hint="cs"/>
          <w:color w:val="70AD47" w:themeColor="accent6"/>
          <w:sz w:val="28"/>
          <w:szCs w:val="28"/>
          <w:rtl/>
          <w:lang w:bidi="fa-IR"/>
        </w:rPr>
        <w:t>ا</w:t>
      </w:r>
      <w:r w:rsidRPr="004E01DE">
        <w:rPr>
          <w:rFonts w:ascii="Traditional Arabic" w:hAnsi="Traditional Arabic" w:cs="Abz-2 (Badr)"/>
          <w:color w:val="70AD47" w:themeColor="accent6"/>
          <w:sz w:val="28"/>
          <w:szCs w:val="28"/>
          <w:rtl/>
          <w:lang w:bidi="fa-IR"/>
        </w:rPr>
        <w:t>س يقولون</w:t>
      </w:r>
      <w:r w:rsidRPr="004E01DE">
        <w:rPr>
          <w:rFonts w:ascii="Traditional Arabic" w:hAnsi="Traditional Arabic" w:cs="Abz-2 (Badr)" w:hint="cs"/>
          <w:color w:val="70AD47" w:themeColor="accent6"/>
          <w:sz w:val="28"/>
          <w:szCs w:val="28"/>
          <w:rtl/>
          <w:lang w:bidi="fa-IR"/>
        </w:rPr>
        <w:t>:</w:t>
      </w:r>
      <w:r w:rsidRPr="004E01DE">
        <w:rPr>
          <w:rFonts w:ascii="Traditional Arabic" w:hAnsi="Traditional Arabic" w:cs="Abz-2 (Badr)"/>
          <w:color w:val="70AD47" w:themeColor="accent6"/>
          <w:sz w:val="28"/>
          <w:szCs w:val="28"/>
          <w:rtl/>
          <w:lang w:bidi="fa-IR"/>
        </w:rPr>
        <w:t xml:space="preserve"> ربما بقي في بطنها سنين</w:t>
      </w:r>
      <w:r w:rsidRPr="004E01DE">
        <w:rPr>
          <w:rFonts w:ascii="Traditional Arabic" w:hAnsi="Traditional Arabic" w:cs="Abz-2 (Badr)" w:hint="cs"/>
          <w:color w:val="70AD47" w:themeColor="accent6"/>
          <w:sz w:val="28"/>
          <w:szCs w:val="28"/>
          <w:rtl/>
          <w:lang w:bidi="fa-IR"/>
        </w:rPr>
        <w:t>.</w:t>
      </w:r>
      <w:r w:rsidRPr="004E01DE">
        <w:rPr>
          <w:rFonts w:ascii="Traditional Arabic" w:hAnsi="Traditional Arabic" w:cs="Abz-2 (Badr)"/>
          <w:color w:val="70AD47" w:themeColor="accent6"/>
          <w:sz w:val="28"/>
          <w:szCs w:val="28"/>
          <w:rtl/>
          <w:lang w:bidi="fa-IR"/>
        </w:rPr>
        <w:t xml:space="preserve"> فقال</w:t>
      </w:r>
      <w:r w:rsidRPr="004E01DE">
        <w:rPr>
          <w:rFonts w:ascii="Traditional Arabic" w:hAnsi="Traditional Arabic" w:cs="Abz-2 (Badr)" w:hint="cs"/>
          <w:color w:val="70AD47" w:themeColor="accent6"/>
          <w:sz w:val="28"/>
          <w:szCs w:val="28"/>
          <w:rtl/>
          <w:lang w:bidi="fa-IR"/>
        </w:rPr>
        <w:t>:</w:t>
      </w:r>
      <w:r w:rsidRPr="004E01DE">
        <w:rPr>
          <w:rFonts w:ascii="Traditional Arabic" w:hAnsi="Traditional Arabic" w:cs="Abz-2 (Badr)"/>
          <w:color w:val="70AD47" w:themeColor="accent6"/>
          <w:sz w:val="28"/>
          <w:szCs w:val="28"/>
          <w:rtl/>
          <w:lang w:bidi="fa-IR"/>
        </w:rPr>
        <w:t xml:space="preserve"> كذبوا</w:t>
      </w:r>
      <w:r w:rsidRPr="004E01DE">
        <w:rPr>
          <w:rFonts w:ascii="Traditional Arabic" w:hAnsi="Traditional Arabic" w:cs="Abz-2 (Badr)" w:hint="cs"/>
          <w:color w:val="70AD47" w:themeColor="accent6"/>
          <w:sz w:val="28"/>
          <w:szCs w:val="28"/>
          <w:rtl/>
          <w:lang w:bidi="fa-IR"/>
        </w:rPr>
        <w:t>،</w:t>
      </w:r>
      <w:r w:rsidRPr="004E01DE">
        <w:rPr>
          <w:rFonts w:ascii="Traditional Arabic" w:hAnsi="Traditional Arabic" w:cs="Abz-2 (Badr)"/>
          <w:color w:val="70AD47" w:themeColor="accent6"/>
          <w:sz w:val="28"/>
          <w:szCs w:val="28"/>
          <w:rtl/>
          <w:lang w:bidi="fa-IR"/>
        </w:rPr>
        <w:t xml:space="preserve"> أقص</w:t>
      </w:r>
      <w:r w:rsidRPr="004E01DE">
        <w:rPr>
          <w:rFonts w:ascii="Traditional Arabic" w:hAnsi="Traditional Arabic" w:cs="Abz-2 (Badr)" w:hint="cs"/>
          <w:color w:val="70AD47" w:themeColor="accent6"/>
          <w:sz w:val="28"/>
          <w:szCs w:val="28"/>
          <w:rtl/>
          <w:lang w:bidi="fa-IR"/>
        </w:rPr>
        <w:t xml:space="preserve">ی </w:t>
      </w:r>
      <w:r w:rsidRPr="004E01DE">
        <w:rPr>
          <w:rFonts w:ascii="Traditional Arabic" w:hAnsi="Traditional Arabic" w:cs="Abz-2 (Badr)"/>
          <w:color w:val="70AD47" w:themeColor="accent6"/>
          <w:sz w:val="28"/>
          <w:szCs w:val="28"/>
          <w:rtl/>
          <w:lang w:bidi="fa-IR"/>
        </w:rPr>
        <w:t>حدّ الحمل تسعة أشهر</w:t>
      </w:r>
      <w:r w:rsidRPr="004E01DE">
        <w:rPr>
          <w:rFonts w:ascii="Traditional Arabic" w:hAnsi="Traditional Arabic" w:cs="Abz-2 (Badr)" w:hint="cs"/>
          <w:color w:val="70AD47" w:themeColor="accent6"/>
          <w:sz w:val="28"/>
          <w:szCs w:val="28"/>
          <w:rtl/>
          <w:lang w:bidi="fa-IR"/>
        </w:rPr>
        <w:t xml:space="preserve"> </w:t>
      </w:r>
      <w:r w:rsidRPr="004E01DE">
        <w:rPr>
          <w:rFonts w:ascii="Traditional Arabic" w:hAnsi="Traditional Arabic" w:cs="Abz-2 (Badr)"/>
          <w:color w:val="70AD47" w:themeColor="accent6"/>
          <w:sz w:val="28"/>
          <w:szCs w:val="28"/>
          <w:rtl/>
          <w:lang w:bidi="fa-IR"/>
        </w:rPr>
        <w:t>لا يزيد لحظة ولو زاد ساعة لقتل أُم</w:t>
      </w:r>
      <w:r w:rsidRPr="004E01DE">
        <w:rPr>
          <w:rFonts w:ascii="Traditional Arabic" w:hAnsi="Traditional Arabic" w:cs="Abz-2 (Badr)" w:hint="cs"/>
          <w:color w:val="70AD47" w:themeColor="accent6"/>
          <w:sz w:val="28"/>
          <w:szCs w:val="28"/>
          <w:rtl/>
          <w:lang w:bidi="fa-IR"/>
        </w:rPr>
        <w:t>ّ</w:t>
      </w:r>
      <w:r w:rsidRPr="004E01DE">
        <w:rPr>
          <w:rFonts w:ascii="Traditional Arabic" w:hAnsi="Traditional Arabic" w:cs="Abz-2 (Badr)"/>
          <w:color w:val="70AD47" w:themeColor="accent6"/>
          <w:sz w:val="28"/>
          <w:szCs w:val="28"/>
          <w:rtl/>
          <w:lang w:bidi="fa-IR"/>
        </w:rPr>
        <w:t>ه قبل أن</w:t>
      </w:r>
      <w:r w:rsidRPr="004E01DE">
        <w:rPr>
          <w:rFonts w:ascii="Traditional Arabic" w:hAnsi="Traditional Arabic" w:cs="Abz-2 (Badr)" w:hint="cs"/>
          <w:color w:val="70AD47" w:themeColor="accent6"/>
          <w:sz w:val="28"/>
          <w:szCs w:val="28"/>
          <w:rtl/>
          <w:lang w:bidi="fa-IR"/>
        </w:rPr>
        <w:t xml:space="preserve"> </w:t>
      </w:r>
      <w:r w:rsidRPr="004E01DE">
        <w:rPr>
          <w:rFonts w:ascii="Traditional Arabic" w:hAnsi="Traditional Arabic" w:cs="Abz-2 (Badr)"/>
          <w:color w:val="70AD47" w:themeColor="accent6"/>
          <w:sz w:val="28"/>
          <w:szCs w:val="28"/>
          <w:rtl/>
          <w:lang w:bidi="fa-IR"/>
        </w:rPr>
        <w:t>يخرج.</w:t>
      </w:r>
      <w:r w:rsidRPr="004E01DE">
        <w:rPr>
          <w:rFonts w:ascii="Traditional Arabic" w:hAnsi="Traditional Arabic" w:cs="Abz-2 (Badr)" w:hint="cs"/>
          <w:color w:val="70AD47" w:themeColor="accent6"/>
          <w:sz w:val="28"/>
          <w:szCs w:val="28"/>
          <w:rtl/>
          <w:lang w:bidi="fa-IR"/>
        </w:rPr>
        <w:t>»</w:t>
      </w:r>
      <w:r>
        <w:rPr>
          <w:rStyle w:val="FootnoteReference"/>
          <w:rFonts w:cs="Abz-2 (Badr)"/>
          <w:sz w:val="28"/>
          <w:szCs w:val="28"/>
          <w:rtl/>
          <w:lang w:bidi="ar"/>
        </w:rPr>
        <w:footnoteReference w:id="1"/>
      </w:r>
    </w:p>
    <w:p w14:paraId="1697343A" w14:textId="77777777" w:rsidR="00960B62" w:rsidRDefault="00960B62" w:rsidP="00390CE6">
      <w:pPr>
        <w:widowControl w:val="0"/>
        <w:bidi/>
        <w:spacing w:after="0" w:line="266" w:lineRule="auto"/>
        <w:ind w:firstLine="284"/>
        <w:jc w:val="both"/>
        <w:rPr>
          <w:rFonts w:ascii="Traditional Arabic" w:hAnsi="Traditional Arabic" w:cs="Abz-2 (Badr)"/>
          <w:color w:val="000000" w:themeColor="text1"/>
          <w:sz w:val="28"/>
          <w:szCs w:val="28"/>
          <w:rtl/>
          <w:lang w:bidi="fa-IR"/>
        </w:rPr>
      </w:pPr>
      <w:r w:rsidRPr="00546A59">
        <w:rPr>
          <w:rFonts w:ascii="Traditional Arabic" w:hAnsi="Traditional Arabic" w:cs="Abz-2 (Badr)" w:hint="cs"/>
          <w:color w:val="FF0000"/>
          <w:sz w:val="28"/>
          <w:szCs w:val="28"/>
          <w:rtl/>
          <w:lang w:bidi="fa-IR"/>
        </w:rPr>
        <w:t xml:space="preserve">قول </w:t>
      </w:r>
      <w:r>
        <w:rPr>
          <w:rFonts w:ascii="Traditional Arabic" w:hAnsi="Traditional Arabic" w:cs="Abz-2 (Badr)" w:hint="cs"/>
          <w:color w:val="FF0000"/>
          <w:sz w:val="28"/>
          <w:szCs w:val="28"/>
          <w:rtl/>
          <w:lang w:bidi="fa-IR"/>
        </w:rPr>
        <w:t>دوم</w:t>
      </w:r>
      <w:r w:rsidRPr="00546A59">
        <w:rPr>
          <w:rFonts w:ascii="Traditional Arabic" w:hAnsi="Traditional Arabic" w:cs="Abz-2 (Badr)" w:hint="cs"/>
          <w:color w:val="FF0000"/>
          <w:sz w:val="28"/>
          <w:szCs w:val="28"/>
          <w:rtl/>
          <w:lang w:bidi="fa-IR"/>
        </w:rPr>
        <w:t xml:space="preserve">: </w:t>
      </w:r>
      <w:r>
        <w:rPr>
          <w:rFonts w:ascii="Traditional Arabic" w:hAnsi="Traditional Arabic" w:cs="Abz-2 (Badr)" w:hint="cs"/>
          <w:color w:val="FF0000"/>
          <w:sz w:val="28"/>
          <w:szCs w:val="28"/>
          <w:rtl/>
          <w:lang w:bidi="fa-IR"/>
        </w:rPr>
        <w:t>10</w:t>
      </w:r>
      <w:r w:rsidRPr="00546A59">
        <w:rPr>
          <w:rFonts w:ascii="Traditional Arabic" w:hAnsi="Traditional Arabic" w:cs="Abz-2 (Badr)" w:hint="cs"/>
          <w:color w:val="FF0000"/>
          <w:sz w:val="28"/>
          <w:szCs w:val="28"/>
          <w:rtl/>
          <w:lang w:bidi="fa-IR"/>
        </w:rPr>
        <w:t xml:space="preserve"> ماه</w:t>
      </w:r>
    </w:p>
    <w:p w14:paraId="41BB501D" w14:textId="77777777" w:rsidR="00960B62" w:rsidRPr="00DC4735" w:rsidRDefault="00960B62" w:rsidP="00390CE6">
      <w:pPr>
        <w:widowControl w:val="0"/>
        <w:bidi/>
        <w:spacing w:after="0" w:line="266" w:lineRule="auto"/>
        <w:ind w:firstLine="284"/>
        <w:jc w:val="both"/>
        <w:rPr>
          <w:rFonts w:ascii="Traditional Arabic" w:hAnsi="Traditional Arabic" w:cs="Abz-2 (Badr)"/>
          <w:color w:val="0070C0"/>
          <w:sz w:val="28"/>
          <w:szCs w:val="28"/>
          <w:rtl/>
          <w:lang w:bidi="fa-IR"/>
        </w:rPr>
      </w:pPr>
      <w:r>
        <w:rPr>
          <w:rFonts w:ascii="Traditional Arabic" w:hAnsi="Traditional Arabic" w:cs="Abz-2 (Badr)" w:hint="cs"/>
          <w:color w:val="000000" w:themeColor="text1"/>
          <w:sz w:val="28"/>
          <w:szCs w:val="28"/>
          <w:rtl/>
          <w:lang w:bidi="fa-IR"/>
        </w:rPr>
        <w:t xml:space="preserve">فاضل مقداد در تنقيح فرموده است: </w:t>
      </w:r>
      <w:r w:rsidRPr="00DC4735">
        <w:rPr>
          <w:rFonts w:ascii="Traditional Arabic" w:hAnsi="Traditional Arabic" w:cs="Abz-2 (Badr)" w:hint="cs"/>
          <w:color w:val="0070C0"/>
          <w:sz w:val="28"/>
          <w:szCs w:val="28"/>
          <w:rtl/>
          <w:lang w:bidi="fa-IR"/>
        </w:rPr>
        <w:t>«</w:t>
      </w:r>
      <w:r w:rsidRPr="00DC4735">
        <w:rPr>
          <w:rFonts w:ascii="Traditional Arabic" w:hAnsi="Traditional Arabic" w:cs="Abz-2 (Badr)"/>
          <w:color w:val="0070C0"/>
          <w:sz w:val="28"/>
          <w:szCs w:val="28"/>
          <w:rtl/>
          <w:lang w:bidi="ar"/>
        </w:rPr>
        <w:t>قال الشيخ في المبسوط</w:t>
      </w:r>
      <w:r w:rsidRPr="00DC4735">
        <w:rPr>
          <w:rFonts w:ascii="Traditional Arabic" w:hAnsi="Traditional Arabic" w:cs="Abz-2 (Badr)" w:hint="cs"/>
          <w:color w:val="0070C0"/>
          <w:sz w:val="28"/>
          <w:szCs w:val="28"/>
          <w:rtl/>
          <w:lang w:bidi="ar"/>
        </w:rPr>
        <w:t>:</w:t>
      </w:r>
      <w:r w:rsidRPr="00DC4735">
        <w:rPr>
          <w:rFonts w:ascii="Traditional Arabic" w:hAnsi="Traditional Arabic" w:cs="Abz-2 (Badr)"/>
          <w:color w:val="0070C0"/>
          <w:sz w:val="28"/>
          <w:szCs w:val="28"/>
          <w:rtl/>
          <w:lang w:bidi="ar"/>
        </w:rPr>
        <w:t xml:space="preserve"> عشرة أشهر، واستحسنه المصن</w:t>
      </w:r>
      <w:r w:rsidRPr="00DC4735">
        <w:rPr>
          <w:rFonts w:ascii="Traditional Arabic" w:hAnsi="Traditional Arabic" w:cs="Abz-2 (Badr)" w:hint="cs"/>
          <w:color w:val="0070C0"/>
          <w:sz w:val="28"/>
          <w:szCs w:val="28"/>
          <w:rtl/>
          <w:lang w:bidi="ar"/>
        </w:rPr>
        <w:t>ّ</w:t>
      </w:r>
      <w:r w:rsidRPr="00DC4735">
        <w:rPr>
          <w:rFonts w:ascii="Traditional Arabic" w:hAnsi="Traditional Arabic" w:cs="Abz-2 (Badr)"/>
          <w:color w:val="0070C0"/>
          <w:sz w:val="28"/>
          <w:szCs w:val="28"/>
          <w:rtl/>
          <w:lang w:bidi="ar"/>
        </w:rPr>
        <w:t>ف لكثرة وقوعه.</w:t>
      </w:r>
      <w:r w:rsidRPr="00DC4735">
        <w:rPr>
          <w:rFonts w:ascii="Traditional Arabic" w:hAnsi="Traditional Arabic" w:cs="Abz-2 (Badr)" w:hint="cs"/>
          <w:color w:val="0070C0"/>
          <w:sz w:val="28"/>
          <w:szCs w:val="28"/>
          <w:rtl/>
          <w:lang w:bidi="ar"/>
        </w:rPr>
        <w:t xml:space="preserve"> </w:t>
      </w:r>
      <w:r w:rsidRPr="00DC4735">
        <w:rPr>
          <w:rFonts w:ascii="Traditional Arabic" w:hAnsi="Traditional Arabic" w:cs="Abz-2 (Badr)"/>
          <w:color w:val="0070C0"/>
          <w:sz w:val="28"/>
          <w:szCs w:val="28"/>
          <w:rtl/>
          <w:lang w:bidi="ar"/>
        </w:rPr>
        <w:t>وذكره سلار وابن حمزة رواية.</w:t>
      </w:r>
      <w:r w:rsidRPr="00DC4735">
        <w:rPr>
          <w:rFonts w:ascii="Traditional Arabic" w:hAnsi="Traditional Arabic" w:cs="Abz-2 (Badr)" w:hint="cs"/>
          <w:color w:val="0070C0"/>
          <w:sz w:val="28"/>
          <w:szCs w:val="28"/>
          <w:rtl/>
          <w:lang w:bidi="ar"/>
        </w:rPr>
        <w:t>»</w:t>
      </w:r>
      <w:r>
        <w:rPr>
          <w:rStyle w:val="FootnoteReference"/>
          <w:rFonts w:cs="Abz-2 (Badr)"/>
          <w:sz w:val="28"/>
          <w:szCs w:val="28"/>
          <w:rtl/>
          <w:lang w:bidi="ar"/>
        </w:rPr>
        <w:footnoteReference w:id="2"/>
      </w:r>
    </w:p>
    <w:p w14:paraId="49FD4778" w14:textId="77777777" w:rsidR="00960B62" w:rsidRDefault="00960B62" w:rsidP="00390CE6">
      <w:pPr>
        <w:widowControl w:val="0"/>
        <w:bidi/>
        <w:spacing w:after="0" w:line="266"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اما آنچه که ايشان به شيخ نسبت داده است، ظاهراً صحيح نيست، چون شيخ در هيچ جايی در مبسوط قائل به چنين قولی نشده، بلکه در مواضع متعددی اکثر حمل را 9 ماه عنوان کرده است.</w:t>
      </w:r>
    </w:p>
    <w:p w14:paraId="14ABA5C1" w14:textId="77777777" w:rsidR="00960B62" w:rsidRPr="00B21721" w:rsidRDefault="00960B62" w:rsidP="00390CE6">
      <w:pPr>
        <w:widowControl w:val="0"/>
        <w:bidi/>
        <w:spacing w:after="0" w:line="266"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ar"/>
        </w:rPr>
        <w:t xml:space="preserve">سلار نيز در اين خصوص فرموده است: </w:t>
      </w:r>
      <w:r w:rsidRPr="00B21721">
        <w:rPr>
          <w:rFonts w:ascii="Traditional Arabic" w:hAnsi="Traditional Arabic" w:cs="Abz-2 (Badr)" w:hint="cs"/>
          <w:color w:val="0070C0"/>
          <w:sz w:val="28"/>
          <w:szCs w:val="28"/>
          <w:rtl/>
          <w:lang w:bidi="ar"/>
        </w:rPr>
        <w:t>«</w:t>
      </w:r>
      <w:r w:rsidRPr="00B21721">
        <w:rPr>
          <w:rFonts w:ascii="Traditional Arabic" w:hAnsi="Traditional Arabic" w:cs="Abz-2 (Badr)"/>
          <w:color w:val="0070C0"/>
          <w:sz w:val="28"/>
          <w:szCs w:val="28"/>
          <w:rtl/>
          <w:lang w:bidi="ar"/>
        </w:rPr>
        <w:t>أقل</w:t>
      </w:r>
      <w:r w:rsidRPr="00B21721">
        <w:rPr>
          <w:rFonts w:ascii="Traditional Arabic" w:hAnsi="Traditional Arabic" w:cs="Abz-2 (Badr)" w:hint="cs"/>
          <w:color w:val="0070C0"/>
          <w:sz w:val="28"/>
          <w:szCs w:val="28"/>
          <w:rtl/>
          <w:lang w:bidi="ar"/>
        </w:rPr>
        <w:t>ّ</w:t>
      </w:r>
      <w:r w:rsidRPr="00B21721">
        <w:rPr>
          <w:rFonts w:ascii="Traditional Arabic" w:hAnsi="Traditional Arabic" w:cs="Abz-2 (Badr)"/>
          <w:color w:val="0070C0"/>
          <w:sz w:val="28"/>
          <w:szCs w:val="28"/>
          <w:rtl/>
          <w:lang w:bidi="ar"/>
        </w:rPr>
        <w:t xml:space="preserve"> الحمل ست</w:t>
      </w:r>
      <w:r w:rsidRPr="00B21721">
        <w:rPr>
          <w:rFonts w:ascii="Traditional Arabic" w:hAnsi="Traditional Arabic" w:cs="Abz-2 (Badr)" w:hint="cs"/>
          <w:color w:val="0070C0"/>
          <w:sz w:val="28"/>
          <w:szCs w:val="28"/>
          <w:rtl/>
          <w:lang w:bidi="ar"/>
        </w:rPr>
        <w:t>ّ</w:t>
      </w:r>
      <w:r w:rsidRPr="00B21721">
        <w:rPr>
          <w:rFonts w:ascii="Traditional Arabic" w:hAnsi="Traditional Arabic" w:cs="Abz-2 (Badr)"/>
          <w:color w:val="0070C0"/>
          <w:sz w:val="28"/>
          <w:szCs w:val="28"/>
          <w:rtl/>
          <w:lang w:bidi="ar"/>
        </w:rPr>
        <w:t>ة أشهر، والأكثر تسعة أشهر، وقيل</w:t>
      </w:r>
      <w:r w:rsidRPr="00B21721">
        <w:rPr>
          <w:rFonts w:ascii="Traditional Arabic" w:hAnsi="Traditional Arabic" w:cs="Abz-2 (Badr)" w:hint="cs"/>
          <w:color w:val="0070C0"/>
          <w:sz w:val="28"/>
          <w:szCs w:val="28"/>
          <w:rtl/>
          <w:lang w:bidi="ar"/>
        </w:rPr>
        <w:t>:</w:t>
      </w:r>
      <w:r w:rsidRPr="00B21721">
        <w:rPr>
          <w:rFonts w:ascii="Traditional Arabic" w:hAnsi="Traditional Arabic" w:cs="Abz-2 (Badr)"/>
          <w:color w:val="0070C0"/>
          <w:sz w:val="28"/>
          <w:szCs w:val="28"/>
          <w:rtl/>
          <w:lang w:bidi="ar"/>
        </w:rPr>
        <w:t xml:space="preserve"> عشرة أشهر.</w:t>
      </w:r>
      <w:r w:rsidRPr="00B21721">
        <w:rPr>
          <w:rFonts w:ascii="Traditional Arabic" w:hAnsi="Traditional Arabic" w:cs="Abz-2 (Badr)" w:hint="cs"/>
          <w:color w:val="0070C0"/>
          <w:sz w:val="28"/>
          <w:szCs w:val="28"/>
          <w:rtl/>
          <w:lang w:bidi="ar"/>
        </w:rPr>
        <w:t>»</w:t>
      </w:r>
      <w:r>
        <w:rPr>
          <w:rStyle w:val="FootnoteReference"/>
          <w:rFonts w:cs="Abz-2 (Badr)"/>
          <w:sz w:val="28"/>
          <w:szCs w:val="28"/>
          <w:rtl/>
          <w:lang w:bidi="ar"/>
        </w:rPr>
        <w:footnoteReference w:id="3"/>
      </w:r>
      <w:r>
        <w:rPr>
          <w:rFonts w:ascii="Traditional Arabic" w:hAnsi="Traditional Arabic" w:cs="Abz-2 (Badr)" w:hint="cs"/>
          <w:color w:val="0070C0"/>
          <w:sz w:val="28"/>
          <w:szCs w:val="28"/>
          <w:rtl/>
          <w:lang w:bidi="ar"/>
        </w:rPr>
        <w:t xml:space="preserve"> </w:t>
      </w:r>
      <w:r w:rsidRPr="00B21721">
        <w:rPr>
          <w:rFonts w:ascii="Traditional Arabic" w:hAnsi="Traditional Arabic" w:cs="Abz-2 (Badr)" w:hint="cs"/>
          <w:color w:val="000000" w:themeColor="text1"/>
          <w:sz w:val="28"/>
          <w:szCs w:val="28"/>
          <w:rtl/>
          <w:lang w:bidi="ar"/>
        </w:rPr>
        <w:t>و قول به ده ماه را به روايت منتسب نکرده است.</w:t>
      </w:r>
    </w:p>
    <w:p w14:paraId="1802AAD1" w14:textId="77777777" w:rsidR="00960B62" w:rsidRDefault="00960B62" w:rsidP="00390CE6">
      <w:pPr>
        <w:widowControl w:val="0"/>
        <w:bidi/>
        <w:spacing w:after="0" w:line="266"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البته ادعای فاضل مقداد در خصوص ابن حمزه</w:t>
      </w:r>
      <w:r>
        <w:rPr>
          <w:rStyle w:val="FootnoteReference"/>
          <w:rFonts w:cs="Abz-2 (Badr)"/>
          <w:sz w:val="28"/>
          <w:szCs w:val="28"/>
          <w:rtl/>
          <w:lang w:bidi="ar"/>
        </w:rPr>
        <w:footnoteReference w:id="4"/>
      </w:r>
      <w:r>
        <w:rPr>
          <w:rFonts w:ascii="Traditional Arabic" w:hAnsi="Traditional Arabic" w:cs="Abz-2 (Badr)" w:hint="cs"/>
          <w:color w:val="000000" w:themeColor="text1"/>
          <w:sz w:val="28"/>
          <w:szCs w:val="28"/>
          <w:rtl/>
          <w:lang w:bidi="fa-IR"/>
        </w:rPr>
        <w:t xml:space="preserve"> صحيح است، همان گونه که فخر المحقّقين</w:t>
      </w:r>
      <w:r>
        <w:rPr>
          <w:rStyle w:val="FootnoteReference"/>
          <w:rFonts w:cs="Abz-2 (Badr)"/>
          <w:sz w:val="28"/>
          <w:szCs w:val="28"/>
          <w:rtl/>
          <w:lang w:bidi="ar"/>
        </w:rPr>
        <w:footnoteReference w:id="5"/>
      </w:r>
      <w:r>
        <w:rPr>
          <w:rFonts w:ascii="Traditional Arabic" w:hAnsi="Traditional Arabic" w:cs="Abz-2 (Badr)" w:hint="cs"/>
          <w:color w:val="000000" w:themeColor="text1"/>
          <w:sz w:val="28"/>
          <w:szCs w:val="28"/>
          <w:rtl/>
          <w:lang w:bidi="fa-IR"/>
        </w:rPr>
        <w:t xml:space="preserve"> نيز مستند اين قول را </w:t>
      </w:r>
      <w:r>
        <w:rPr>
          <w:rFonts w:ascii="Traditional Arabic" w:hAnsi="Traditional Arabic" w:cs="Abz-2 (Badr)" w:hint="cs"/>
          <w:color w:val="000000" w:themeColor="text1"/>
          <w:sz w:val="28"/>
          <w:szCs w:val="28"/>
          <w:rtl/>
          <w:lang w:bidi="fa-IR"/>
        </w:rPr>
        <w:lastRenderedPageBreak/>
        <w:t>اخبار دانسته است.</w:t>
      </w:r>
    </w:p>
    <w:p w14:paraId="395FD544" w14:textId="77777777" w:rsidR="00960B62" w:rsidRDefault="00960B62" w:rsidP="00390CE6">
      <w:pPr>
        <w:widowControl w:val="0"/>
        <w:bidi/>
        <w:spacing w:after="0" w:line="266"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علامه نيز در اکثر تأليفات خود قائل به اين قول شده است</w:t>
      </w:r>
      <w:r>
        <w:rPr>
          <w:rStyle w:val="FootnoteReference"/>
          <w:rFonts w:cs="Abz-2 (Badr)"/>
          <w:sz w:val="28"/>
          <w:szCs w:val="28"/>
          <w:rtl/>
          <w:lang w:bidi="ar"/>
        </w:rPr>
        <w:footnoteReference w:id="6"/>
      </w:r>
      <w:r>
        <w:rPr>
          <w:rFonts w:ascii="Traditional Arabic" w:hAnsi="Traditional Arabic" w:cs="Abz-2 (Badr)" w:hint="cs"/>
          <w:color w:val="000000" w:themeColor="text1"/>
          <w:sz w:val="28"/>
          <w:szCs w:val="28"/>
          <w:rtl/>
          <w:lang w:bidi="fa-IR"/>
        </w:rPr>
        <w:t xml:space="preserve"> و در برخی از آنها بين 9 ماه و 10 ماه ترديد کرده است</w:t>
      </w:r>
      <w:r>
        <w:rPr>
          <w:rStyle w:val="FootnoteReference"/>
          <w:rFonts w:cs="Abz-2 (Badr)"/>
          <w:sz w:val="28"/>
          <w:szCs w:val="28"/>
          <w:rtl/>
          <w:lang w:bidi="ar"/>
        </w:rPr>
        <w:footnoteReference w:id="7"/>
      </w:r>
      <w:r>
        <w:rPr>
          <w:rFonts w:ascii="Traditional Arabic" w:hAnsi="Traditional Arabic" w:cs="Abz-2 (Badr)" w:hint="cs"/>
          <w:color w:val="000000" w:themeColor="text1"/>
          <w:sz w:val="28"/>
          <w:szCs w:val="28"/>
          <w:rtl/>
          <w:lang w:bidi="fa-IR"/>
        </w:rPr>
        <w:t>.</w:t>
      </w:r>
    </w:p>
    <w:p w14:paraId="2C85542B" w14:textId="77777777" w:rsidR="00960B62" w:rsidRDefault="00960B62" w:rsidP="00390CE6">
      <w:pPr>
        <w:widowControl w:val="0"/>
        <w:bidi/>
        <w:spacing w:after="0" w:line="266"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اما اين قول هيچ مستند روايی ندارد.</w:t>
      </w:r>
    </w:p>
    <w:p w14:paraId="11FAAD85" w14:textId="77777777" w:rsidR="00960B62" w:rsidRPr="00EC1281" w:rsidRDefault="00960B62" w:rsidP="00B23643">
      <w:pPr>
        <w:widowControl w:val="0"/>
        <w:bidi/>
        <w:spacing w:after="0" w:line="266" w:lineRule="auto"/>
        <w:ind w:firstLine="284"/>
        <w:jc w:val="both"/>
        <w:rPr>
          <w:rFonts w:ascii="Traditional Arabic" w:hAnsi="Traditional Arabic" w:cs="Abz-2 (Badr)"/>
          <w:color w:val="0070C0"/>
          <w:sz w:val="28"/>
          <w:szCs w:val="28"/>
          <w:rtl/>
          <w:lang w:bidi="fa-IR"/>
        </w:rPr>
      </w:pPr>
      <w:r>
        <w:rPr>
          <w:rFonts w:ascii="Traditional Arabic" w:hAnsi="Traditional Arabic" w:cs="Abz-2 (Badr)" w:hint="cs"/>
          <w:color w:val="000000" w:themeColor="text1"/>
          <w:sz w:val="28"/>
          <w:szCs w:val="28"/>
          <w:rtl/>
          <w:lang w:bidi="fa-IR"/>
        </w:rPr>
        <w:t>شهيد ثانی در مسال</w:t>
      </w:r>
      <w:r>
        <w:rPr>
          <w:rFonts w:ascii="Traditional Arabic" w:hAnsi="Traditional Arabic" w:cs="Abz-2 (Badr)" w:hint="cs"/>
          <w:color w:val="000000" w:themeColor="text1"/>
          <w:sz w:val="28"/>
          <w:szCs w:val="28"/>
          <w:rtl/>
        </w:rPr>
        <w:t xml:space="preserve">ك </w:t>
      </w:r>
      <w:r>
        <w:rPr>
          <w:rFonts w:ascii="Traditional Arabic" w:hAnsi="Traditional Arabic" w:cs="Abz-2 (Badr)" w:hint="cs"/>
          <w:color w:val="000000" w:themeColor="text1"/>
          <w:sz w:val="28"/>
          <w:szCs w:val="28"/>
          <w:rtl/>
          <w:lang w:bidi="fa-IR"/>
        </w:rPr>
        <w:t>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 xml:space="preserve">فرمايد: </w:t>
      </w:r>
      <w:r w:rsidRPr="00EC1281">
        <w:rPr>
          <w:rFonts w:ascii="Traditional Arabic" w:hAnsi="Traditional Arabic" w:cs="Abz-2 (Badr)" w:hint="cs"/>
          <w:color w:val="0070C0"/>
          <w:sz w:val="28"/>
          <w:szCs w:val="28"/>
          <w:rtl/>
          <w:lang w:bidi="fa-IR"/>
        </w:rPr>
        <w:t>«</w:t>
      </w:r>
      <w:r w:rsidRPr="00EC1281">
        <w:rPr>
          <w:rFonts w:ascii="Traditional Arabic" w:hAnsi="Traditional Arabic" w:cs="Abz-2 (Badr)"/>
          <w:color w:val="0070C0"/>
          <w:sz w:val="28"/>
          <w:szCs w:val="28"/>
          <w:rtl/>
          <w:lang w:bidi="ar"/>
        </w:rPr>
        <w:t>ذكر جماعة أن</w:t>
      </w:r>
      <w:r w:rsidRPr="00EC1281">
        <w:rPr>
          <w:rFonts w:ascii="Traditional Arabic" w:hAnsi="Traditional Arabic" w:cs="Abz-2 (Badr)" w:hint="cs"/>
          <w:color w:val="0070C0"/>
          <w:sz w:val="28"/>
          <w:szCs w:val="28"/>
          <w:rtl/>
          <w:lang w:bidi="ar"/>
        </w:rPr>
        <w:t>ّ</w:t>
      </w:r>
      <w:r w:rsidRPr="00EC1281">
        <w:rPr>
          <w:rFonts w:ascii="Traditional Arabic" w:hAnsi="Traditional Arabic" w:cs="Abz-2 (Badr)"/>
          <w:color w:val="0070C0"/>
          <w:sz w:val="28"/>
          <w:szCs w:val="28"/>
          <w:rtl/>
          <w:lang w:bidi="ar"/>
        </w:rPr>
        <w:t xml:space="preserve"> به رواية ولكن لم أقف عليها</w:t>
      </w:r>
      <w:r w:rsidRPr="00EC1281">
        <w:rPr>
          <w:rFonts w:ascii="Traditional Arabic" w:hAnsi="Traditional Arabic" w:cs="Abz-2 (Badr)" w:hint="cs"/>
          <w:color w:val="0070C0"/>
          <w:sz w:val="28"/>
          <w:szCs w:val="28"/>
          <w:rtl/>
          <w:lang w:bidi="ar"/>
        </w:rPr>
        <w:t>.»</w:t>
      </w:r>
      <w:r>
        <w:rPr>
          <w:rStyle w:val="FootnoteReference"/>
          <w:rFonts w:cs="Abz-2 (Badr)"/>
          <w:sz w:val="28"/>
          <w:szCs w:val="28"/>
          <w:rtl/>
          <w:lang w:bidi="ar"/>
        </w:rPr>
        <w:footnoteReference w:id="8"/>
      </w:r>
    </w:p>
    <w:p w14:paraId="58DF8E1F" w14:textId="77777777" w:rsidR="00960B62" w:rsidRDefault="00960B62" w:rsidP="00B23643">
      <w:pPr>
        <w:widowControl w:val="0"/>
        <w:bidi/>
        <w:spacing w:after="0" w:line="266" w:lineRule="auto"/>
        <w:ind w:firstLine="284"/>
        <w:jc w:val="both"/>
        <w:rPr>
          <w:rFonts w:ascii="Traditional Arabic" w:hAnsi="Traditional Arabic" w:cs="Abz-2 (Badr)"/>
          <w:color w:val="000000" w:themeColor="text1"/>
          <w:sz w:val="28"/>
          <w:szCs w:val="28"/>
          <w:rtl/>
          <w:lang w:bidi="fa-IR"/>
        </w:rPr>
      </w:pPr>
      <w:bookmarkStart w:id="2" w:name="_Hlk186453089"/>
      <w:r w:rsidRPr="00546A59">
        <w:rPr>
          <w:rFonts w:ascii="Traditional Arabic" w:hAnsi="Traditional Arabic" w:cs="Abz-2 (Badr)" w:hint="cs"/>
          <w:color w:val="FF0000"/>
          <w:sz w:val="28"/>
          <w:szCs w:val="28"/>
          <w:rtl/>
          <w:lang w:bidi="fa-IR"/>
        </w:rPr>
        <w:t xml:space="preserve">قول </w:t>
      </w:r>
      <w:r>
        <w:rPr>
          <w:rFonts w:ascii="Traditional Arabic" w:hAnsi="Traditional Arabic" w:cs="Abz-2 (Badr)" w:hint="cs"/>
          <w:color w:val="FF0000"/>
          <w:sz w:val="28"/>
          <w:szCs w:val="28"/>
          <w:rtl/>
          <w:lang w:bidi="fa-IR"/>
        </w:rPr>
        <w:t>سوم</w:t>
      </w:r>
      <w:r w:rsidRPr="00546A59">
        <w:rPr>
          <w:rFonts w:ascii="Traditional Arabic" w:hAnsi="Traditional Arabic" w:cs="Abz-2 (Badr)" w:hint="cs"/>
          <w:color w:val="FF0000"/>
          <w:sz w:val="28"/>
          <w:szCs w:val="28"/>
          <w:rtl/>
          <w:lang w:bidi="fa-IR"/>
        </w:rPr>
        <w:t>:</w:t>
      </w:r>
      <w:r>
        <w:rPr>
          <w:rFonts w:ascii="Traditional Arabic" w:hAnsi="Traditional Arabic" w:cs="Abz-2 (Badr)" w:hint="cs"/>
          <w:color w:val="FF0000"/>
          <w:sz w:val="28"/>
          <w:szCs w:val="28"/>
          <w:rtl/>
          <w:lang w:bidi="fa-IR"/>
        </w:rPr>
        <w:t xml:space="preserve"> يک سال</w:t>
      </w:r>
    </w:p>
    <w:p w14:paraId="2F8EB462" w14:textId="2269C12F" w:rsidR="00AF2975" w:rsidRDefault="00AF2975" w:rsidP="00B23643">
      <w:pPr>
        <w:widowControl w:val="0"/>
        <w:bidi/>
        <w:spacing w:after="0" w:line="266"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 xml:space="preserve">شيخ مفيد در يکی از مصنّفات خود فرموده است: </w:t>
      </w:r>
      <w:r w:rsidRPr="00AF2975">
        <w:rPr>
          <w:rFonts w:ascii="Traditional Arabic" w:hAnsi="Traditional Arabic" w:cs="Abz-2 (Badr)" w:hint="cs"/>
          <w:color w:val="0070C0"/>
          <w:sz w:val="28"/>
          <w:szCs w:val="28"/>
          <w:rtl/>
          <w:lang w:bidi="fa-IR"/>
        </w:rPr>
        <w:t>«</w:t>
      </w:r>
      <w:r w:rsidRPr="00AF2975">
        <w:rPr>
          <w:rFonts w:ascii="Traditional Arabic" w:hAnsi="Traditional Arabic" w:cs="Abz-2 (Badr)"/>
          <w:color w:val="0070C0"/>
          <w:sz w:val="28"/>
          <w:szCs w:val="28"/>
          <w:rtl/>
        </w:rPr>
        <w:t>أقل</w:t>
      </w:r>
      <w:r w:rsidRPr="00AF2975">
        <w:rPr>
          <w:rFonts w:ascii="Traditional Arabic" w:hAnsi="Traditional Arabic" w:cs="Abz-2 (Badr)" w:hint="cs"/>
          <w:color w:val="0070C0"/>
          <w:sz w:val="28"/>
          <w:szCs w:val="28"/>
          <w:rtl/>
        </w:rPr>
        <w:t>ّ</w:t>
      </w:r>
      <w:r w:rsidRPr="00AF2975">
        <w:rPr>
          <w:rFonts w:ascii="Traditional Arabic" w:hAnsi="Traditional Arabic" w:cs="Abz-2 (Badr)"/>
          <w:color w:val="0070C0"/>
          <w:sz w:val="28"/>
          <w:szCs w:val="28"/>
          <w:rtl/>
        </w:rPr>
        <w:t xml:space="preserve"> الحمل لما يخرج حي</w:t>
      </w:r>
      <w:r w:rsidRPr="00AF2975">
        <w:rPr>
          <w:rFonts w:ascii="Traditional Arabic" w:hAnsi="Traditional Arabic" w:cs="Abz-2 (Badr)" w:hint="cs"/>
          <w:color w:val="0070C0"/>
          <w:sz w:val="28"/>
          <w:szCs w:val="28"/>
          <w:rtl/>
        </w:rPr>
        <w:t>ّ</w:t>
      </w:r>
      <w:r w:rsidRPr="00AF2975">
        <w:rPr>
          <w:rFonts w:ascii="Traditional Arabic" w:hAnsi="Traditional Arabic" w:cs="Abz-2 (Badr)"/>
          <w:color w:val="0070C0"/>
          <w:sz w:val="28"/>
          <w:szCs w:val="28"/>
          <w:rtl/>
        </w:rPr>
        <w:t>ا</w:t>
      </w:r>
      <w:r w:rsidRPr="00AF2975">
        <w:rPr>
          <w:rFonts w:ascii="Traditional Arabic" w:hAnsi="Traditional Arabic" w:cs="Abz-2 (Badr)" w:hint="cs"/>
          <w:color w:val="0070C0"/>
          <w:sz w:val="28"/>
          <w:szCs w:val="28"/>
          <w:rtl/>
        </w:rPr>
        <w:t>ً</w:t>
      </w:r>
      <w:r w:rsidRPr="00AF2975">
        <w:rPr>
          <w:rFonts w:ascii="Traditional Arabic" w:hAnsi="Traditional Arabic" w:cs="Abz-2 (Badr)"/>
          <w:color w:val="0070C0"/>
          <w:sz w:val="28"/>
          <w:szCs w:val="28"/>
          <w:rtl/>
        </w:rPr>
        <w:t xml:space="preserve"> مستهلا</w:t>
      </w:r>
      <w:r w:rsidRPr="00AF2975">
        <w:rPr>
          <w:rFonts w:ascii="Traditional Arabic" w:hAnsi="Traditional Arabic" w:cs="Abz-2 (Badr)" w:hint="cs"/>
          <w:color w:val="0070C0"/>
          <w:sz w:val="28"/>
          <w:szCs w:val="28"/>
          <w:rtl/>
        </w:rPr>
        <w:t>ً</w:t>
      </w:r>
      <w:r w:rsidRPr="00AF2975">
        <w:rPr>
          <w:rFonts w:ascii="Traditional Arabic" w:hAnsi="Traditional Arabic" w:cs="Abz-2 (Badr)"/>
          <w:color w:val="0070C0"/>
          <w:sz w:val="28"/>
          <w:szCs w:val="28"/>
          <w:rtl/>
        </w:rPr>
        <w:t>، فهو عند الإمامي</w:t>
      </w:r>
      <w:r w:rsidRPr="00AF2975">
        <w:rPr>
          <w:rFonts w:ascii="Traditional Arabic" w:hAnsi="Traditional Arabic" w:cs="Abz-2 (Badr)" w:hint="cs"/>
          <w:color w:val="0070C0"/>
          <w:sz w:val="28"/>
          <w:szCs w:val="28"/>
          <w:rtl/>
        </w:rPr>
        <w:t>ّ</w:t>
      </w:r>
      <w:r w:rsidRPr="00AF2975">
        <w:rPr>
          <w:rFonts w:ascii="Traditional Arabic" w:hAnsi="Traditional Arabic" w:cs="Abz-2 (Badr)"/>
          <w:color w:val="0070C0"/>
          <w:sz w:val="28"/>
          <w:szCs w:val="28"/>
          <w:rtl/>
        </w:rPr>
        <w:t>ة وجمهور العام</w:t>
      </w:r>
      <w:r w:rsidRPr="00AF2975">
        <w:rPr>
          <w:rFonts w:ascii="Traditional Arabic" w:hAnsi="Traditional Arabic" w:cs="Abz-2 (Badr)" w:hint="cs"/>
          <w:color w:val="0070C0"/>
          <w:sz w:val="28"/>
          <w:szCs w:val="28"/>
          <w:rtl/>
        </w:rPr>
        <w:t>ّ</w:t>
      </w:r>
      <w:r w:rsidRPr="00AF2975">
        <w:rPr>
          <w:rFonts w:ascii="Traditional Arabic" w:hAnsi="Traditional Arabic" w:cs="Abz-2 (Badr)"/>
          <w:color w:val="0070C0"/>
          <w:sz w:val="28"/>
          <w:szCs w:val="28"/>
          <w:rtl/>
        </w:rPr>
        <w:t>ة واحد، وهو ست</w:t>
      </w:r>
      <w:r w:rsidRPr="00AF2975">
        <w:rPr>
          <w:rFonts w:ascii="Traditional Arabic" w:hAnsi="Traditional Arabic" w:cs="Abz-2 (Badr)" w:hint="cs"/>
          <w:color w:val="0070C0"/>
          <w:sz w:val="28"/>
          <w:szCs w:val="28"/>
          <w:rtl/>
        </w:rPr>
        <w:t>ّ</w:t>
      </w:r>
      <w:r w:rsidRPr="00AF2975">
        <w:rPr>
          <w:rFonts w:ascii="Traditional Arabic" w:hAnsi="Traditional Arabic" w:cs="Abz-2 (Badr)"/>
          <w:color w:val="0070C0"/>
          <w:sz w:val="28"/>
          <w:szCs w:val="28"/>
          <w:rtl/>
        </w:rPr>
        <w:t>ة أشهر</w:t>
      </w:r>
      <w:r w:rsidRPr="00AF2975">
        <w:rPr>
          <w:rFonts w:ascii="Traditional Arabic" w:hAnsi="Traditional Arabic" w:cs="Abz-2 (Badr)" w:hint="cs"/>
          <w:color w:val="0070C0"/>
          <w:sz w:val="28"/>
          <w:szCs w:val="28"/>
          <w:rtl/>
        </w:rPr>
        <w:t xml:space="preserve">. </w:t>
      </w:r>
      <w:r w:rsidRPr="00AF2975">
        <w:rPr>
          <w:rFonts w:ascii="Traditional Arabic" w:hAnsi="Traditional Arabic" w:cs="Abz-2 (Badr)"/>
          <w:color w:val="0070C0"/>
          <w:sz w:val="28"/>
          <w:szCs w:val="28"/>
          <w:rtl/>
        </w:rPr>
        <w:t>وأم</w:t>
      </w:r>
      <w:r w:rsidRPr="00AF2975">
        <w:rPr>
          <w:rFonts w:ascii="Traditional Arabic" w:hAnsi="Traditional Arabic" w:cs="Abz-2 (Badr)" w:hint="cs"/>
          <w:color w:val="0070C0"/>
          <w:sz w:val="28"/>
          <w:szCs w:val="28"/>
          <w:rtl/>
        </w:rPr>
        <w:t>ّ</w:t>
      </w:r>
      <w:r w:rsidRPr="00AF2975">
        <w:rPr>
          <w:rFonts w:ascii="Traditional Arabic" w:hAnsi="Traditional Arabic" w:cs="Abz-2 (Badr)"/>
          <w:color w:val="0070C0"/>
          <w:sz w:val="28"/>
          <w:szCs w:val="28"/>
          <w:rtl/>
        </w:rPr>
        <w:t>ا أكثره فهو عندهم سنة واحدة</w:t>
      </w:r>
      <w:r w:rsidRPr="00AF2975">
        <w:rPr>
          <w:rFonts w:ascii="Traditional Arabic" w:hAnsi="Traditional Arabic" w:cs="Abz-2 (Badr)" w:hint="cs"/>
          <w:color w:val="0070C0"/>
          <w:sz w:val="28"/>
          <w:szCs w:val="28"/>
          <w:rtl/>
        </w:rPr>
        <w:t>.»</w:t>
      </w:r>
      <w:r>
        <w:rPr>
          <w:rStyle w:val="FootnoteReference"/>
          <w:rFonts w:cs="Abz-2 (Badr)"/>
          <w:sz w:val="28"/>
          <w:szCs w:val="28"/>
          <w:rtl/>
          <w:lang w:bidi="ar"/>
        </w:rPr>
        <w:footnoteReference w:id="9"/>
      </w:r>
    </w:p>
    <w:p w14:paraId="13DB94C9" w14:textId="45F47A8A" w:rsidR="00390CE6" w:rsidRPr="00390CE6" w:rsidRDefault="00390CE6" w:rsidP="00B23643">
      <w:pPr>
        <w:widowControl w:val="0"/>
        <w:bidi/>
        <w:spacing w:after="0" w:line="266" w:lineRule="auto"/>
        <w:ind w:firstLine="284"/>
        <w:jc w:val="both"/>
        <w:rPr>
          <w:rFonts w:ascii="Traditional Arabic" w:hAnsi="Traditional Arabic" w:cs="Abz-2 (Badr)"/>
          <w:b/>
          <w:bCs/>
          <w:color w:val="000000" w:themeColor="text1"/>
          <w:sz w:val="28"/>
          <w:szCs w:val="28"/>
          <w:rtl/>
          <w:lang w:bidi="fa-IR"/>
        </w:rPr>
      </w:pPr>
      <w:r w:rsidRPr="00390CE6">
        <w:rPr>
          <w:rFonts w:ascii="Traditional Arabic" w:hAnsi="Traditional Arabic" w:cs="Abz-2 (Badr)" w:hint="cs"/>
          <w:color w:val="000000" w:themeColor="text1"/>
          <w:sz w:val="28"/>
          <w:szCs w:val="28"/>
          <w:rtl/>
          <w:lang w:bidi="fa-IR"/>
        </w:rPr>
        <w:t xml:space="preserve">سيّد مرتضی </w:t>
      </w:r>
      <w:r w:rsidR="00AF2975">
        <w:rPr>
          <w:rFonts w:ascii="Traditional Arabic" w:hAnsi="Traditional Arabic" w:cs="Abz-2 (Badr)" w:hint="cs"/>
          <w:color w:val="000000" w:themeColor="text1"/>
          <w:sz w:val="28"/>
          <w:szCs w:val="28"/>
          <w:rtl/>
          <w:lang w:bidi="fa-IR"/>
        </w:rPr>
        <w:t xml:space="preserve">نيز </w:t>
      </w:r>
      <w:r w:rsidRPr="00390CE6">
        <w:rPr>
          <w:rFonts w:ascii="Traditional Arabic" w:hAnsi="Traditional Arabic" w:cs="Abz-2 (Badr)" w:hint="cs"/>
          <w:color w:val="000000" w:themeColor="text1"/>
          <w:sz w:val="28"/>
          <w:szCs w:val="28"/>
          <w:rtl/>
          <w:lang w:bidi="fa-IR"/>
        </w:rPr>
        <w:t>می</w:t>
      </w:r>
      <w:r w:rsidRPr="00390CE6">
        <w:rPr>
          <w:rFonts w:ascii="Traditional Arabic" w:hAnsi="Traditional Arabic" w:cs="Abz-2 (Badr)"/>
          <w:color w:val="000000" w:themeColor="text1"/>
          <w:sz w:val="28"/>
          <w:szCs w:val="28"/>
          <w:rtl/>
          <w:lang w:bidi="fa-IR"/>
        </w:rPr>
        <w:softHyphen/>
      </w:r>
      <w:r w:rsidRPr="00390CE6">
        <w:rPr>
          <w:rFonts w:ascii="Traditional Arabic" w:hAnsi="Traditional Arabic" w:cs="Abz-2 (Badr)" w:hint="cs"/>
          <w:color w:val="000000" w:themeColor="text1"/>
          <w:sz w:val="28"/>
          <w:szCs w:val="28"/>
          <w:rtl/>
          <w:lang w:bidi="fa-IR"/>
        </w:rPr>
        <w:t xml:space="preserve">فرمايد: </w:t>
      </w:r>
      <w:r w:rsidRPr="00390CE6">
        <w:rPr>
          <w:rFonts w:ascii="Traditional Arabic" w:hAnsi="Traditional Arabic" w:cs="Abz-2 (Badr)" w:hint="cs"/>
          <w:color w:val="0070C0"/>
          <w:sz w:val="28"/>
          <w:szCs w:val="28"/>
          <w:rtl/>
          <w:lang w:bidi="fa-IR"/>
        </w:rPr>
        <w:t>«</w:t>
      </w:r>
      <w:r w:rsidRPr="00390CE6">
        <w:rPr>
          <w:rFonts w:ascii="Traditional Arabic" w:hAnsi="Traditional Arabic" w:cs="Abz-2 (Badr)"/>
          <w:color w:val="0070C0"/>
          <w:sz w:val="28"/>
          <w:szCs w:val="28"/>
          <w:rtl/>
          <w:lang w:bidi="ar"/>
        </w:rPr>
        <w:t>ومم</w:t>
      </w:r>
      <w:r w:rsidRPr="00390CE6">
        <w:rPr>
          <w:rFonts w:ascii="Traditional Arabic" w:hAnsi="Traditional Arabic" w:cs="Abz-2 (Badr)" w:hint="cs"/>
          <w:color w:val="0070C0"/>
          <w:sz w:val="28"/>
          <w:szCs w:val="28"/>
          <w:rtl/>
          <w:lang w:bidi="ar"/>
        </w:rPr>
        <w:t>ّ</w:t>
      </w:r>
      <w:r w:rsidRPr="00390CE6">
        <w:rPr>
          <w:rFonts w:ascii="Traditional Arabic" w:hAnsi="Traditional Arabic" w:cs="Abz-2 (Badr)"/>
          <w:color w:val="0070C0"/>
          <w:sz w:val="28"/>
          <w:szCs w:val="28"/>
          <w:rtl/>
          <w:lang w:bidi="ar"/>
        </w:rPr>
        <w:t>ا انفردت به الإمامي</w:t>
      </w:r>
      <w:r w:rsidRPr="00390CE6">
        <w:rPr>
          <w:rFonts w:ascii="Traditional Arabic" w:hAnsi="Traditional Arabic" w:cs="Abz-2 (Badr)" w:hint="cs"/>
          <w:color w:val="0070C0"/>
          <w:sz w:val="28"/>
          <w:szCs w:val="28"/>
          <w:rtl/>
          <w:lang w:bidi="ar"/>
        </w:rPr>
        <w:t>ّ</w:t>
      </w:r>
      <w:r w:rsidRPr="00390CE6">
        <w:rPr>
          <w:rFonts w:ascii="Traditional Arabic" w:hAnsi="Traditional Arabic" w:cs="Abz-2 (Badr)"/>
          <w:color w:val="0070C0"/>
          <w:sz w:val="28"/>
          <w:szCs w:val="28"/>
          <w:rtl/>
          <w:lang w:bidi="ar"/>
        </w:rPr>
        <w:t>ة القول بأن</w:t>
      </w:r>
      <w:r w:rsidRPr="00125597">
        <w:rPr>
          <w:rFonts w:ascii="Traditional Arabic" w:hAnsi="Traditional Arabic" w:cs="Abz-2 (Badr)" w:hint="cs"/>
          <w:color w:val="0070C0"/>
          <w:sz w:val="28"/>
          <w:szCs w:val="28"/>
          <w:rtl/>
          <w:lang w:bidi="ar"/>
        </w:rPr>
        <w:t>ّ</w:t>
      </w:r>
      <w:r w:rsidRPr="00390CE6">
        <w:rPr>
          <w:rFonts w:ascii="Traditional Arabic" w:hAnsi="Traditional Arabic" w:cs="Abz-2 (Badr)"/>
          <w:color w:val="0070C0"/>
          <w:sz w:val="28"/>
          <w:szCs w:val="28"/>
          <w:rtl/>
          <w:lang w:bidi="ar"/>
        </w:rPr>
        <w:t xml:space="preserve"> أكثر مد</w:t>
      </w:r>
      <w:r w:rsidRPr="00390CE6">
        <w:rPr>
          <w:rFonts w:ascii="Traditional Arabic" w:hAnsi="Traditional Arabic" w:cs="Abz-2 (Badr)" w:hint="cs"/>
          <w:color w:val="0070C0"/>
          <w:sz w:val="28"/>
          <w:szCs w:val="28"/>
          <w:rtl/>
          <w:lang w:bidi="ar"/>
        </w:rPr>
        <w:t>ّ</w:t>
      </w:r>
      <w:r w:rsidRPr="00390CE6">
        <w:rPr>
          <w:rFonts w:ascii="Traditional Arabic" w:hAnsi="Traditional Arabic" w:cs="Abz-2 (Badr)"/>
          <w:color w:val="0070C0"/>
          <w:sz w:val="28"/>
          <w:szCs w:val="28"/>
          <w:rtl/>
          <w:lang w:bidi="ar"/>
        </w:rPr>
        <w:t>ة الحمل سنة واحدة</w:t>
      </w:r>
      <w:r w:rsidRPr="00390CE6">
        <w:rPr>
          <w:rFonts w:ascii="Traditional Arabic" w:hAnsi="Traditional Arabic" w:cs="Abz-2 (Badr)" w:hint="cs"/>
          <w:color w:val="0070C0"/>
          <w:sz w:val="28"/>
          <w:szCs w:val="28"/>
          <w:rtl/>
          <w:lang w:bidi="ar"/>
        </w:rPr>
        <w:t>،</w:t>
      </w:r>
      <w:r w:rsidRPr="00390CE6">
        <w:rPr>
          <w:rFonts w:ascii="Traditional Arabic" w:hAnsi="Traditional Arabic" w:cs="Abz-2 (Badr)"/>
          <w:color w:val="0070C0"/>
          <w:sz w:val="28"/>
          <w:szCs w:val="28"/>
          <w:rtl/>
          <w:lang w:bidi="ar"/>
        </w:rPr>
        <w:t xml:space="preserve"> وخالف باقي الفقهاء في ذلك</w:t>
      </w:r>
      <w:r w:rsidRPr="00390CE6">
        <w:rPr>
          <w:rFonts w:ascii="Traditional Arabic" w:hAnsi="Traditional Arabic" w:cs="Abz-2 (Badr)" w:hint="cs"/>
          <w:color w:val="0070C0"/>
          <w:sz w:val="28"/>
          <w:szCs w:val="28"/>
          <w:rtl/>
          <w:lang w:bidi="ar"/>
        </w:rPr>
        <w:t>.»</w:t>
      </w:r>
      <w:r>
        <w:rPr>
          <w:rStyle w:val="FootnoteReference"/>
          <w:rFonts w:cs="Abz-2 (Badr)"/>
          <w:sz w:val="28"/>
          <w:szCs w:val="28"/>
          <w:rtl/>
          <w:lang w:bidi="ar"/>
        </w:rPr>
        <w:footnoteReference w:id="10"/>
      </w:r>
    </w:p>
    <w:p w14:paraId="7A4FD470" w14:textId="77777777" w:rsidR="00B23643" w:rsidRPr="00A73583" w:rsidRDefault="00B23643" w:rsidP="00B23643">
      <w:pPr>
        <w:widowControl w:val="0"/>
        <w:bidi/>
        <w:spacing w:after="0" w:line="266" w:lineRule="auto"/>
        <w:ind w:firstLine="284"/>
        <w:jc w:val="both"/>
        <w:rPr>
          <w:rFonts w:ascii="Traditional Arabic" w:hAnsi="Traditional Arabic" w:cs="Abz-2 (Badr)"/>
          <w:color w:val="0070C0"/>
          <w:sz w:val="28"/>
          <w:szCs w:val="28"/>
          <w:rtl/>
          <w:lang w:bidi="fa-IR"/>
        </w:rPr>
      </w:pPr>
      <w:r>
        <w:rPr>
          <w:rFonts w:ascii="Traditional Arabic" w:hAnsi="Traditional Arabic" w:cs="Abz-2 (Badr)" w:hint="cs"/>
          <w:color w:val="000000" w:themeColor="text1"/>
          <w:sz w:val="28"/>
          <w:szCs w:val="28"/>
          <w:rtl/>
          <w:lang w:bidi="fa-IR"/>
        </w:rPr>
        <w:t>هرچند در مسائل موصليّات خود بر خلاف انتصار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 xml:space="preserve">فرمايد: </w:t>
      </w:r>
      <w:r w:rsidRPr="00A73583">
        <w:rPr>
          <w:rFonts w:ascii="Traditional Arabic" w:hAnsi="Traditional Arabic" w:cs="Abz-2 (Badr)" w:hint="cs"/>
          <w:color w:val="0070C0"/>
          <w:sz w:val="28"/>
          <w:szCs w:val="28"/>
          <w:rtl/>
          <w:lang w:bidi="fa-IR"/>
        </w:rPr>
        <w:t>«</w:t>
      </w:r>
      <w:r w:rsidRPr="00A73583">
        <w:rPr>
          <w:rFonts w:ascii="Traditional Arabic" w:hAnsi="Traditional Arabic" w:cs="Abz-2 (Badr)"/>
          <w:color w:val="0070C0"/>
          <w:sz w:val="28"/>
          <w:szCs w:val="28"/>
          <w:rtl/>
          <w:lang w:bidi="ar"/>
        </w:rPr>
        <w:t>أم</w:t>
      </w:r>
      <w:r w:rsidRPr="00A73583">
        <w:rPr>
          <w:rFonts w:ascii="Traditional Arabic" w:hAnsi="Traditional Arabic" w:cs="Abz-2 (Badr)" w:hint="cs"/>
          <w:color w:val="0070C0"/>
          <w:sz w:val="28"/>
          <w:szCs w:val="28"/>
          <w:rtl/>
          <w:lang w:bidi="ar"/>
        </w:rPr>
        <w:t>ّ</w:t>
      </w:r>
      <w:r w:rsidRPr="00A73583">
        <w:rPr>
          <w:rFonts w:ascii="Traditional Arabic" w:hAnsi="Traditional Arabic" w:cs="Abz-2 (Badr)"/>
          <w:color w:val="0070C0"/>
          <w:sz w:val="28"/>
          <w:szCs w:val="28"/>
          <w:rtl/>
          <w:lang w:bidi="ar"/>
        </w:rPr>
        <w:t>ا أكثر الحمل فالمشهور عند أصحابنا أن</w:t>
      </w:r>
      <w:r w:rsidRPr="00A73583">
        <w:rPr>
          <w:rFonts w:ascii="Traditional Arabic" w:hAnsi="Traditional Arabic" w:cs="Abz-2 (Badr)" w:hint="cs"/>
          <w:color w:val="0070C0"/>
          <w:sz w:val="28"/>
          <w:szCs w:val="28"/>
          <w:rtl/>
          <w:lang w:bidi="ar"/>
        </w:rPr>
        <w:t>ّ</w:t>
      </w:r>
      <w:r w:rsidRPr="00A73583">
        <w:rPr>
          <w:rFonts w:ascii="Traditional Arabic" w:hAnsi="Traditional Arabic" w:cs="Abz-2 (Badr)"/>
          <w:color w:val="0070C0"/>
          <w:sz w:val="28"/>
          <w:szCs w:val="28"/>
          <w:rtl/>
          <w:lang w:bidi="ar"/>
        </w:rPr>
        <w:t>ه تسعة أشهر. وقد ذهب قوم إلى سنة من غير أصل معتمد، والمشهور ما ذكرناه.</w:t>
      </w:r>
      <w:r w:rsidRPr="00A73583">
        <w:rPr>
          <w:rFonts w:ascii="Traditional Arabic" w:hAnsi="Traditional Arabic" w:cs="Abz-2 (Badr)" w:hint="cs"/>
          <w:color w:val="0070C0"/>
          <w:sz w:val="28"/>
          <w:szCs w:val="28"/>
          <w:rtl/>
          <w:lang w:bidi="ar"/>
        </w:rPr>
        <w:t>»</w:t>
      </w:r>
      <w:r>
        <w:rPr>
          <w:rStyle w:val="FootnoteReference"/>
          <w:rFonts w:cs="Abz-2 (Badr)"/>
          <w:sz w:val="28"/>
          <w:szCs w:val="28"/>
          <w:rtl/>
          <w:lang w:bidi="ar"/>
        </w:rPr>
        <w:footnoteReference w:id="11"/>
      </w:r>
    </w:p>
    <w:p w14:paraId="3E48C016" w14:textId="021A0EBF" w:rsidR="00125597" w:rsidRPr="00125597" w:rsidRDefault="00125597" w:rsidP="00B23643">
      <w:pPr>
        <w:widowControl w:val="0"/>
        <w:bidi/>
        <w:spacing w:after="0" w:line="266" w:lineRule="auto"/>
        <w:ind w:firstLine="284"/>
        <w:jc w:val="both"/>
        <w:rPr>
          <w:rFonts w:ascii="Traditional Arabic" w:hAnsi="Traditional Arabic" w:cs="Abz-2 (Badr)"/>
          <w:color w:val="0070C0"/>
          <w:sz w:val="28"/>
          <w:szCs w:val="28"/>
          <w:rtl/>
          <w:lang w:bidi="ar"/>
        </w:rPr>
      </w:pPr>
      <w:r>
        <w:rPr>
          <w:rFonts w:ascii="Traditional Arabic" w:hAnsi="Traditional Arabic" w:cs="Abz-2 (Badr)" w:hint="cs"/>
          <w:color w:val="000000" w:themeColor="text1"/>
          <w:sz w:val="28"/>
          <w:szCs w:val="28"/>
          <w:rtl/>
          <w:lang w:bidi="fa-IR"/>
        </w:rPr>
        <w:t xml:space="preserve">حلبی نيز فرموده است: </w:t>
      </w:r>
      <w:r w:rsidRPr="00125597">
        <w:rPr>
          <w:rFonts w:ascii="Traditional Arabic" w:hAnsi="Traditional Arabic" w:cs="Abz-2 (Badr)" w:hint="cs"/>
          <w:color w:val="0070C0"/>
          <w:sz w:val="28"/>
          <w:szCs w:val="28"/>
          <w:rtl/>
          <w:lang w:bidi="ar"/>
        </w:rPr>
        <w:t>«</w:t>
      </w:r>
      <w:r w:rsidRPr="00125597">
        <w:rPr>
          <w:rFonts w:ascii="Traditional Arabic" w:hAnsi="Traditional Arabic" w:cs="Abz-2 (Badr)"/>
          <w:color w:val="0070C0"/>
          <w:sz w:val="28"/>
          <w:szCs w:val="28"/>
          <w:rtl/>
          <w:lang w:bidi="ar"/>
        </w:rPr>
        <w:t>أقل</w:t>
      </w:r>
      <w:r w:rsidRPr="00125597">
        <w:rPr>
          <w:rFonts w:ascii="Traditional Arabic" w:hAnsi="Traditional Arabic" w:cs="Abz-2 (Badr)" w:hint="cs"/>
          <w:color w:val="0070C0"/>
          <w:sz w:val="28"/>
          <w:szCs w:val="28"/>
          <w:rtl/>
          <w:lang w:bidi="ar"/>
        </w:rPr>
        <w:t>ّ</w:t>
      </w:r>
      <w:r w:rsidRPr="00125597">
        <w:rPr>
          <w:rFonts w:ascii="Traditional Arabic" w:hAnsi="Traditional Arabic" w:cs="Abz-2 (Badr)"/>
          <w:color w:val="0070C0"/>
          <w:sz w:val="28"/>
          <w:szCs w:val="28"/>
          <w:rtl/>
          <w:lang w:bidi="ar"/>
        </w:rPr>
        <w:t xml:space="preserve"> الحمل ست</w:t>
      </w:r>
      <w:r w:rsidRPr="00125597">
        <w:rPr>
          <w:rFonts w:ascii="Traditional Arabic" w:hAnsi="Traditional Arabic" w:cs="Abz-2 (Badr)" w:hint="cs"/>
          <w:color w:val="0070C0"/>
          <w:sz w:val="28"/>
          <w:szCs w:val="28"/>
          <w:rtl/>
          <w:lang w:bidi="ar"/>
        </w:rPr>
        <w:t>ّ</w:t>
      </w:r>
      <w:r w:rsidRPr="00125597">
        <w:rPr>
          <w:rFonts w:ascii="Traditional Arabic" w:hAnsi="Traditional Arabic" w:cs="Abz-2 (Badr)"/>
          <w:color w:val="0070C0"/>
          <w:sz w:val="28"/>
          <w:szCs w:val="28"/>
          <w:rtl/>
          <w:lang w:bidi="ar"/>
        </w:rPr>
        <w:t>ة أشهر وأكثره تسعة أشهر والريب ثلاثة أشهر، فتصير الغاية في أكثر الحمل سنة كاملة.</w:t>
      </w:r>
      <w:r w:rsidRPr="00125597">
        <w:rPr>
          <w:rFonts w:ascii="Traditional Arabic" w:hAnsi="Traditional Arabic" w:cs="Abz-2 (Badr)" w:hint="cs"/>
          <w:color w:val="0070C0"/>
          <w:sz w:val="28"/>
          <w:szCs w:val="28"/>
          <w:rtl/>
          <w:lang w:bidi="ar"/>
        </w:rPr>
        <w:t>»</w:t>
      </w:r>
      <w:r>
        <w:rPr>
          <w:rStyle w:val="FootnoteReference"/>
          <w:rFonts w:cs="Abz-2 (Badr)"/>
          <w:sz w:val="28"/>
          <w:szCs w:val="28"/>
          <w:rtl/>
          <w:lang w:bidi="ar"/>
        </w:rPr>
        <w:footnoteReference w:id="12"/>
      </w:r>
    </w:p>
    <w:p w14:paraId="56EA9C8B" w14:textId="7755853D" w:rsidR="00A73583" w:rsidRDefault="0049741B" w:rsidP="00B23643">
      <w:pPr>
        <w:widowControl w:val="0"/>
        <w:bidi/>
        <w:spacing w:after="0" w:line="266" w:lineRule="auto"/>
        <w:ind w:firstLine="284"/>
        <w:jc w:val="both"/>
        <w:rPr>
          <w:rFonts w:ascii="Traditional Arabic" w:hAnsi="Traditional Arabic" w:cs="Abz-2 (Badr)"/>
          <w:color w:val="0070C0"/>
          <w:sz w:val="28"/>
          <w:szCs w:val="28"/>
          <w:rtl/>
          <w:lang w:bidi="fa-IR"/>
        </w:rPr>
      </w:pPr>
      <w:r>
        <w:rPr>
          <w:rFonts w:ascii="Traditional Arabic" w:hAnsi="Traditional Arabic" w:cs="Abz-2 (Badr)" w:hint="cs"/>
          <w:color w:val="000000" w:themeColor="text1"/>
          <w:sz w:val="28"/>
          <w:szCs w:val="28"/>
          <w:rtl/>
          <w:lang w:bidi="fa-IR"/>
        </w:rPr>
        <w:t>ابن زهرة نيز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 xml:space="preserve">گويد: </w:t>
      </w:r>
      <w:r w:rsidRPr="0049741B">
        <w:rPr>
          <w:rFonts w:ascii="Traditional Arabic" w:hAnsi="Traditional Arabic" w:cs="Abz-2 (Badr)" w:hint="cs"/>
          <w:color w:val="0070C0"/>
          <w:sz w:val="28"/>
          <w:szCs w:val="28"/>
          <w:rtl/>
          <w:lang w:bidi="fa-IR"/>
        </w:rPr>
        <w:t>«</w:t>
      </w:r>
      <w:r w:rsidRPr="0049741B">
        <w:rPr>
          <w:rFonts w:ascii="Traditional Arabic" w:hAnsi="Traditional Arabic" w:cs="Abz-2 (Badr)"/>
          <w:color w:val="0070C0"/>
          <w:sz w:val="28"/>
          <w:szCs w:val="28"/>
          <w:rtl/>
          <w:lang w:bidi="ar"/>
        </w:rPr>
        <w:t xml:space="preserve">أكثره في غالب العادة تسعة أشهر، بلا خلاف، وينضاف إلى ذلك أشهر الريب، وهي ثلاثة </w:t>
      </w:r>
      <w:r w:rsidRPr="0049741B">
        <w:rPr>
          <w:rFonts w:ascii="Traditional Arabic" w:hAnsi="Traditional Arabic" w:cs="Abz-2 (Badr)"/>
          <w:color w:val="0070C0"/>
          <w:sz w:val="28"/>
          <w:szCs w:val="28"/>
          <w:rtl/>
          <w:lang w:bidi="ar"/>
        </w:rPr>
        <w:lastRenderedPageBreak/>
        <w:t>أشهر، وهي أكثر أي</w:t>
      </w:r>
      <w:r w:rsidRPr="0049741B">
        <w:rPr>
          <w:rFonts w:ascii="Traditional Arabic" w:hAnsi="Traditional Arabic" w:cs="Abz-2 (Badr)" w:hint="cs"/>
          <w:color w:val="0070C0"/>
          <w:sz w:val="28"/>
          <w:szCs w:val="28"/>
          <w:rtl/>
          <w:lang w:bidi="ar"/>
        </w:rPr>
        <w:t>ّ</w:t>
      </w:r>
      <w:r w:rsidRPr="0049741B">
        <w:rPr>
          <w:rFonts w:ascii="Traditional Arabic" w:hAnsi="Traditional Arabic" w:cs="Abz-2 (Badr)"/>
          <w:color w:val="0070C0"/>
          <w:sz w:val="28"/>
          <w:szCs w:val="28"/>
          <w:rtl/>
          <w:lang w:bidi="ar"/>
        </w:rPr>
        <w:t>ام الطهر بين الحيضتين، فتصير أكثر مد</w:t>
      </w:r>
      <w:r w:rsidRPr="0049741B">
        <w:rPr>
          <w:rFonts w:ascii="Traditional Arabic" w:hAnsi="Traditional Arabic" w:cs="Abz-2 (Badr)" w:hint="cs"/>
          <w:color w:val="0070C0"/>
          <w:sz w:val="28"/>
          <w:szCs w:val="28"/>
          <w:rtl/>
          <w:lang w:bidi="ar"/>
        </w:rPr>
        <w:t>ّ</w:t>
      </w:r>
      <w:r w:rsidRPr="0049741B">
        <w:rPr>
          <w:rFonts w:ascii="Traditional Arabic" w:hAnsi="Traditional Arabic" w:cs="Abz-2 (Badr)"/>
          <w:color w:val="0070C0"/>
          <w:sz w:val="28"/>
          <w:szCs w:val="28"/>
          <w:rtl/>
          <w:lang w:bidi="ar"/>
        </w:rPr>
        <w:t>ة الحمل سنة، بدليل إجماع الطائفة</w:t>
      </w:r>
      <w:r w:rsidRPr="0049741B">
        <w:rPr>
          <w:rFonts w:ascii="Traditional Arabic" w:hAnsi="Traditional Arabic" w:cs="Abz-2 (Badr)" w:hint="cs"/>
          <w:color w:val="0070C0"/>
          <w:sz w:val="28"/>
          <w:szCs w:val="28"/>
          <w:rtl/>
          <w:lang w:bidi="ar"/>
        </w:rPr>
        <w:t>.»</w:t>
      </w:r>
      <w:r>
        <w:rPr>
          <w:rStyle w:val="FootnoteReference"/>
          <w:rFonts w:cs="Abz-2 (Badr)"/>
          <w:sz w:val="28"/>
          <w:szCs w:val="28"/>
          <w:rtl/>
          <w:lang w:bidi="ar"/>
        </w:rPr>
        <w:footnoteReference w:id="13"/>
      </w:r>
    </w:p>
    <w:p w14:paraId="4AAF0FB9" w14:textId="44F28D56" w:rsidR="00A73583" w:rsidRPr="00A73583" w:rsidRDefault="00A73583" w:rsidP="00B23643">
      <w:pPr>
        <w:widowControl w:val="0"/>
        <w:bidi/>
        <w:spacing w:after="0" w:line="266" w:lineRule="auto"/>
        <w:ind w:firstLine="284"/>
        <w:jc w:val="both"/>
        <w:rPr>
          <w:rFonts w:ascii="Traditional Arabic" w:hAnsi="Traditional Arabic" w:cs="Abz-2 (Badr)"/>
          <w:color w:val="000000" w:themeColor="text1"/>
          <w:sz w:val="28"/>
          <w:szCs w:val="28"/>
          <w:rtl/>
          <w:lang w:bidi="fa-IR"/>
        </w:rPr>
      </w:pPr>
      <w:r w:rsidRPr="00A73583">
        <w:rPr>
          <w:rFonts w:ascii="Traditional Arabic" w:hAnsi="Traditional Arabic" w:cs="Abz-2 (Badr)" w:hint="cs"/>
          <w:color w:val="000000" w:themeColor="text1"/>
          <w:sz w:val="28"/>
          <w:szCs w:val="28"/>
          <w:rtl/>
          <w:lang w:bidi="fa-IR"/>
        </w:rPr>
        <w:t>ابن شهرآشوب نيز نظير همين مطلب را فرموده است.</w:t>
      </w:r>
      <w:r>
        <w:rPr>
          <w:rStyle w:val="FootnoteReference"/>
          <w:rFonts w:cs="Abz-2 (Badr)"/>
          <w:sz w:val="28"/>
          <w:szCs w:val="28"/>
          <w:rtl/>
          <w:lang w:bidi="ar"/>
        </w:rPr>
        <w:footnoteReference w:id="14"/>
      </w:r>
    </w:p>
    <w:p w14:paraId="3C8BF75A" w14:textId="0A380186" w:rsidR="00125597" w:rsidRPr="00125597" w:rsidRDefault="00125597" w:rsidP="00B23643">
      <w:pPr>
        <w:widowControl w:val="0"/>
        <w:bidi/>
        <w:spacing w:after="0" w:line="266"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ابن سعيد نيز گفته است: «</w:t>
      </w:r>
      <w:r w:rsidRPr="00125597">
        <w:rPr>
          <w:rFonts w:ascii="Traditional Arabic" w:hAnsi="Traditional Arabic" w:cs="Abz-2 (Badr)"/>
          <w:color w:val="0070C0"/>
          <w:sz w:val="28"/>
          <w:szCs w:val="28"/>
          <w:rtl/>
          <w:lang w:bidi="ar"/>
        </w:rPr>
        <w:t>أقل</w:t>
      </w:r>
      <w:r>
        <w:rPr>
          <w:rFonts w:ascii="Traditional Arabic" w:hAnsi="Traditional Arabic" w:cs="Abz-2 (Badr)" w:hint="cs"/>
          <w:color w:val="0070C0"/>
          <w:sz w:val="28"/>
          <w:szCs w:val="28"/>
          <w:rtl/>
          <w:lang w:bidi="ar"/>
        </w:rPr>
        <w:t>ّ</w:t>
      </w:r>
      <w:r w:rsidRPr="00125597">
        <w:rPr>
          <w:rFonts w:ascii="Traditional Arabic" w:hAnsi="Traditional Arabic" w:cs="Abz-2 (Badr)"/>
          <w:color w:val="0070C0"/>
          <w:sz w:val="28"/>
          <w:szCs w:val="28"/>
          <w:rtl/>
          <w:lang w:bidi="ar"/>
        </w:rPr>
        <w:t xml:space="preserve"> الحمل ست</w:t>
      </w:r>
      <w:r>
        <w:rPr>
          <w:rFonts w:ascii="Traditional Arabic" w:hAnsi="Traditional Arabic" w:cs="Abz-2 (Badr)" w:hint="cs"/>
          <w:color w:val="0070C0"/>
          <w:sz w:val="28"/>
          <w:szCs w:val="28"/>
          <w:rtl/>
          <w:lang w:bidi="ar"/>
        </w:rPr>
        <w:t>ّ</w:t>
      </w:r>
      <w:r w:rsidRPr="00125597">
        <w:rPr>
          <w:rFonts w:ascii="Traditional Arabic" w:hAnsi="Traditional Arabic" w:cs="Abz-2 (Badr)"/>
          <w:color w:val="0070C0"/>
          <w:sz w:val="28"/>
          <w:szCs w:val="28"/>
          <w:rtl/>
          <w:lang w:bidi="ar"/>
        </w:rPr>
        <w:t xml:space="preserve">ة أشهر </w:t>
      </w:r>
      <w:r>
        <w:rPr>
          <w:rFonts w:ascii="Traditional Arabic" w:hAnsi="Traditional Arabic" w:cs="Abz-2 (Badr)" w:hint="cs"/>
          <w:color w:val="0070C0"/>
          <w:sz w:val="28"/>
          <w:szCs w:val="28"/>
          <w:rtl/>
          <w:lang w:bidi="ar"/>
        </w:rPr>
        <w:t>و</w:t>
      </w:r>
      <w:r w:rsidRPr="00125597">
        <w:rPr>
          <w:rFonts w:ascii="Traditional Arabic" w:hAnsi="Traditional Arabic" w:cs="Abz-2 (Badr)"/>
          <w:color w:val="0070C0"/>
          <w:sz w:val="28"/>
          <w:szCs w:val="28"/>
          <w:rtl/>
          <w:lang w:bidi="ar"/>
        </w:rPr>
        <w:t>أكثره حول، وقيل: تسعة أشهر</w:t>
      </w:r>
      <w:r>
        <w:rPr>
          <w:rFonts w:ascii="Traditional Arabic" w:hAnsi="Traditional Arabic" w:cs="Abz-2 (Badr)" w:hint="cs"/>
          <w:color w:val="0070C0"/>
          <w:sz w:val="28"/>
          <w:szCs w:val="28"/>
          <w:rtl/>
          <w:lang w:bidi="ar"/>
        </w:rPr>
        <w:t>.»</w:t>
      </w:r>
      <w:r>
        <w:rPr>
          <w:rStyle w:val="FootnoteReference"/>
          <w:rFonts w:cs="Abz-2 (Badr)"/>
          <w:sz w:val="28"/>
          <w:szCs w:val="28"/>
          <w:rtl/>
          <w:lang w:bidi="ar"/>
        </w:rPr>
        <w:footnoteReference w:id="15"/>
      </w:r>
    </w:p>
    <w:p w14:paraId="1CC71E59" w14:textId="2774A210" w:rsidR="00125597" w:rsidRPr="00125597" w:rsidRDefault="00125597" w:rsidP="00B23643">
      <w:pPr>
        <w:widowControl w:val="0"/>
        <w:bidi/>
        <w:spacing w:after="0" w:line="266"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علامه نيز در مختلف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 xml:space="preserve">گويد: </w:t>
      </w:r>
      <w:r w:rsidRPr="00125597">
        <w:rPr>
          <w:rFonts w:ascii="Traditional Arabic" w:hAnsi="Traditional Arabic" w:cs="Abz-2 (Badr)" w:hint="cs"/>
          <w:color w:val="0070C0"/>
          <w:sz w:val="28"/>
          <w:szCs w:val="28"/>
          <w:rtl/>
          <w:lang w:bidi="ar"/>
        </w:rPr>
        <w:t>«</w:t>
      </w:r>
      <w:r w:rsidRPr="00125597">
        <w:rPr>
          <w:rFonts w:ascii="Traditional Arabic" w:hAnsi="Traditional Arabic" w:cs="Abz-2 (Badr)"/>
          <w:color w:val="0070C0"/>
          <w:sz w:val="28"/>
          <w:szCs w:val="28"/>
          <w:rtl/>
          <w:lang w:bidi="ar"/>
        </w:rPr>
        <w:t>قول السي</w:t>
      </w:r>
      <w:r>
        <w:rPr>
          <w:rFonts w:ascii="Traditional Arabic" w:hAnsi="Traditional Arabic" w:cs="Abz-2 (Badr)" w:hint="cs"/>
          <w:color w:val="0070C0"/>
          <w:sz w:val="28"/>
          <w:szCs w:val="28"/>
          <w:rtl/>
          <w:lang w:bidi="ar"/>
        </w:rPr>
        <w:t>ّ</w:t>
      </w:r>
      <w:r w:rsidRPr="00125597">
        <w:rPr>
          <w:rFonts w:ascii="Traditional Arabic" w:hAnsi="Traditional Arabic" w:cs="Abz-2 (Badr)"/>
          <w:color w:val="0070C0"/>
          <w:sz w:val="28"/>
          <w:szCs w:val="28"/>
          <w:rtl/>
          <w:lang w:bidi="ar"/>
        </w:rPr>
        <w:t>د المرتضى لا بأس به، واعتذار أبي الصلاح جيّد.</w:t>
      </w:r>
      <w:r>
        <w:rPr>
          <w:rFonts w:ascii="Traditional Arabic" w:hAnsi="Traditional Arabic" w:cs="Abz-2 (Badr)" w:hint="cs"/>
          <w:color w:val="0070C0"/>
          <w:sz w:val="28"/>
          <w:szCs w:val="28"/>
          <w:rtl/>
          <w:lang w:bidi="ar"/>
        </w:rPr>
        <w:t>»</w:t>
      </w:r>
      <w:r>
        <w:rPr>
          <w:rStyle w:val="FootnoteReference"/>
          <w:rFonts w:cs="Abz-2 (Badr)"/>
          <w:sz w:val="28"/>
          <w:szCs w:val="28"/>
          <w:rtl/>
          <w:lang w:bidi="ar"/>
        </w:rPr>
        <w:footnoteReference w:id="16"/>
      </w:r>
    </w:p>
    <w:p w14:paraId="023C4B2E" w14:textId="602B9D8B" w:rsidR="00125597" w:rsidRDefault="00125597" w:rsidP="00B23643">
      <w:pPr>
        <w:widowControl w:val="0"/>
        <w:bidi/>
        <w:spacing w:after="0" w:line="266" w:lineRule="auto"/>
        <w:ind w:firstLine="284"/>
        <w:jc w:val="both"/>
        <w:rPr>
          <w:rFonts w:ascii="Traditional Arabic" w:hAnsi="Traditional Arabic" w:cs="Abz-2 (Badr)"/>
          <w:color w:val="0070C0"/>
          <w:sz w:val="28"/>
          <w:szCs w:val="28"/>
          <w:rtl/>
          <w:lang w:bidi="ar"/>
        </w:rPr>
      </w:pPr>
      <w:r>
        <w:rPr>
          <w:rFonts w:ascii="Traditional Arabic" w:hAnsi="Traditional Arabic" w:cs="Abz-2 (Badr)" w:hint="cs"/>
          <w:color w:val="000000" w:themeColor="text1"/>
          <w:sz w:val="28"/>
          <w:szCs w:val="28"/>
          <w:rtl/>
          <w:lang w:bidi="fa-IR"/>
        </w:rPr>
        <w:t>شهيد ثانی در استدلال برای اين قول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 xml:space="preserve">فرمايد: </w:t>
      </w:r>
      <w:r w:rsidRPr="00125597">
        <w:rPr>
          <w:rFonts w:ascii="Traditional Arabic" w:hAnsi="Traditional Arabic" w:cs="Abz-2 (Badr)" w:hint="cs"/>
          <w:color w:val="0070C0"/>
          <w:sz w:val="28"/>
          <w:szCs w:val="28"/>
          <w:rtl/>
          <w:lang w:bidi="ar"/>
        </w:rPr>
        <w:t>«</w:t>
      </w:r>
      <w:r w:rsidRPr="00125597">
        <w:rPr>
          <w:rFonts w:ascii="Traditional Arabic" w:hAnsi="Traditional Arabic" w:cs="Abz-2 (Badr)"/>
          <w:color w:val="0070C0"/>
          <w:sz w:val="28"/>
          <w:szCs w:val="28"/>
          <w:rtl/>
          <w:lang w:bidi="ar"/>
        </w:rPr>
        <w:t>هذا القول أقرب إلى الصواب وإن وصفه المصن</w:t>
      </w:r>
      <w:r>
        <w:rPr>
          <w:rFonts w:ascii="Traditional Arabic" w:hAnsi="Traditional Arabic" w:cs="Abz-2 (Badr)" w:hint="cs"/>
          <w:color w:val="0070C0"/>
          <w:sz w:val="28"/>
          <w:szCs w:val="28"/>
          <w:rtl/>
          <w:lang w:bidi="ar"/>
        </w:rPr>
        <w:t>ّ</w:t>
      </w:r>
      <w:r w:rsidRPr="00125597">
        <w:rPr>
          <w:rFonts w:ascii="Traditional Arabic" w:hAnsi="Traditional Arabic" w:cs="Abz-2 (Badr)"/>
          <w:color w:val="0070C0"/>
          <w:sz w:val="28"/>
          <w:szCs w:val="28"/>
          <w:rtl/>
          <w:lang w:bidi="ar"/>
        </w:rPr>
        <w:t>ف بالترك، إذ لم يرد دليل معتبر على كون أقصاه أقلّ</w:t>
      </w:r>
      <w:r w:rsidR="00BF2CBE">
        <w:rPr>
          <w:rFonts w:ascii="Traditional Arabic" w:hAnsi="Traditional Arabic" w:cs="Abz-2 (Badr)"/>
          <w:color w:val="0070C0"/>
          <w:sz w:val="28"/>
          <w:szCs w:val="28"/>
          <w:rtl/>
          <w:lang w:bidi="ar"/>
        </w:rPr>
        <w:t xml:space="preserve"> </w:t>
      </w:r>
      <w:r w:rsidRPr="00125597">
        <w:rPr>
          <w:rFonts w:ascii="Traditional Arabic" w:hAnsi="Traditional Arabic" w:cs="Abz-2 (Badr)"/>
          <w:color w:val="0070C0"/>
          <w:sz w:val="28"/>
          <w:szCs w:val="28"/>
          <w:rtl/>
          <w:lang w:bidi="ar"/>
        </w:rPr>
        <w:t>من السنة، فاستصحاب حكمه وحكم الفراش أنسب وإن كان خلاف الغالب، وقد وقع في زماننا ما يدلّ</w:t>
      </w:r>
      <w:r w:rsidR="00BF2CBE">
        <w:rPr>
          <w:rFonts w:ascii="Traditional Arabic" w:hAnsi="Traditional Arabic" w:cs="Abz-2 (Badr)"/>
          <w:color w:val="0070C0"/>
          <w:sz w:val="28"/>
          <w:szCs w:val="28"/>
          <w:rtl/>
          <w:lang w:bidi="ar"/>
        </w:rPr>
        <w:t xml:space="preserve"> </w:t>
      </w:r>
      <w:r w:rsidRPr="00125597">
        <w:rPr>
          <w:rFonts w:ascii="Traditional Arabic" w:hAnsi="Traditional Arabic" w:cs="Abz-2 (Badr)"/>
          <w:color w:val="0070C0"/>
          <w:sz w:val="28"/>
          <w:szCs w:val="28"/>
          <w:rtl/>
          <w:lang w:bidi="ar"/>
        </w:rPr>
        <w:t>عليه.</w:t>
      </w:r>
    </w:p>
    <w:p w14:paraId="32CA76AC" w14:textId="1D44DCAB" w:rsidR="00125597" w:rsidRPr="00125597" w:rsidRDefault="00125597" w:rsidP="00B23643">
      <w:pPr>
        <w:widowControl w:val="0"/>
        <w:bidi/>
        <w:spacing w:after="0" w:line="266" w:lineRule="auto"/>
        <w:ind w:firstLine="284"/>
        <w:jc w:val="both"/>
        <w:rPr>
          <w:rFonts w:ascii="Traditional Arabic" w:hAnsi="Traditional Arabic" w:cs="Abz-2 (Badr)"/>
          <w:color w:val="0070C0"/>
          <w:sz w:val="28"/>
          <w:szCs w:val="28"/>
          <w:rtl/>
          <w:lang w:bidi="ar"/>
        </w:rPr>
      </w:pPr>
      <w:r w:rsidRPr="00125597">
        <w:rPr>
          <w:rFonts w:ascii="Traditional Arabic" w:hAnsi="Traditional Arabic" w:cs="Abz-2 (Badr)"/>
          <w:color w:val="0070C0"/>
          <w:sz w:val="28"/>
          <w:szCs w:val="28"/>
          <w:rtl/>
          <w:lang w:bidi="ar"/>
        </w:rPr>
        <w:t>مع أن</w:t>
      </w:r>
      <w:r>
        <w:rPr>
          <w:rFonts w:ascii="Traditional Arabic" w:hAnsi="Traditional Arabic" w:cs="Abz-2 (Badr)" w:hint="cs"/>
          <w:color w:val="0070C0"/>
          <w:sz w:val="28"/>
          <w:szCs w:val="28"/>
          <w:rtl/>
          <w:lang w:bidi="ar"/>
        </w:rPr>
        <w:t>ّ</w:t>
      </w:r>
      <w:r w:rsidRPr="00125597">
        <w:rPr>
          <w:rFonts w:ascii="Traditional Arabic" w:hAnsi="Traditional Arabic" w:cs="Abz-2 (Badr)"/>
          <w:color w:val="0070C0"/>
          <w:sz w:val="28"/>
          <w:szCs w:val="28"/>
          <w:rtl/>
          <w:lang w:bidi="ar"/>
        </w:rPr>
        <w:t>ه يمكن تنزيل تلك الأخبار على الغالب، كما يشعر به قوله</w:t>
      </w:r>
      <w:r>
        <w:rPr>
          <w:rFonts w:ascii="Traditional Arabic" w:hAnsi="Traditional Arabic" w:cs="Abz-2 (Badr)" w:hint="cs"/>
          <w:color w:val="0070C0"/>
          <w:sz w:val="28"/>
          <w:szCs w:val="28"/>
          <w:rtl/>
          <w:lang w:bidi="ar"/>
        </w:rPr>
        <w:t>(ع)</w:t>
      </w:r>
      <w:r w:rsidRPr="00125597">
        <w:rPr>
          <w:rFonts w:ascii="Traditional Arabic" w:hAnsi="Traditional Arabic" w:cs="Abz-2 (Badr)"/>
          <w:color w:val="0070C0"/>
          <w:sz w:val="28"/>
          <w:szCs w:val="28"/>
          <w:rtl/>
          <w:lang w:bidi="ar"/>
        </w:rPr>
        <w:t>: «إن</w:t>
      </w:r>
      <w:r>
        <w:rPr>
          <w:rFonts w:ascii="Traditional Arabic" w:hAnsi="Traditional Arabic" w:cs="Abz-2 (Badr)" w:hint="cs"/>
          <w:color w:val="0070C0"/>
          <w:sz w:val="28"/>
          <w:szCs w:val="28"/>
          <w:rtl/>
          <w:lang w:bidi="ar"/>
        </w:rPr>
        <w:t>ّ</w:t>
      </w:r>
      <w:r w:rsidRPr="00125597">
        <w:rPr>
          <w:rFonts w:ascii="Traditional Arabic" w:hAnsi="Traditional Arabic" w:cs="Abz-2 (Badr)"/>
          <w:color w:val="0070C0"/>
          <w:sz w:val="28"/>
          <w:szCs w:val="28"/>
          <w:rtl/>
          <w:lang w:bidi="ar"/>
        </w:rPr>
        <w:t>ما الحمل تسعة أشهر» ثمّ أمر بالاحتياط ثلاثة نظرا</w:t>
      </w:r>
      <w:r>
        <w:rPr>
          <w:rFonts w:ascii="Traditional Arabic" w:hAnsi="Traditional Arabic" w:cs="Abz-2 (Badr)" w:hint="cs"/>
          <w:color w:val="0070C0"/>
          <w:sz w:val="28"/>
          <w:szCs w:val="28"/>
          <w:rtl/>
          <w:lang w:bidi="ar"/>
        </w:rPr>
        <w:t>ً</w:t>
      </w:r>
      <w:r w:rsidRPr="00125597">
        <w:rPr>
          <w:rFonts w:ascii="Traditional Arabic" w:hAnsi="Traditional Arabic" w:cs="Abz-2 (Badr)"/>
          <w:color w:val="0070C0"/>
          <w:sz w:val="28"/>
          <w:szCs w:val="28"/>
          <w:rtl/>
          <w:lang w:bidi="ar"/>
        </w:rPr>
        <w:t xml:space="preserve"> إلى النادر</w:t>
      </w:r>
      <w:r>
        <w:rPr>
          <w:rFonts w:ascii="Traditional Arabic" w:hAnsi="Traditional Arabic" w:cs="Abz-2 (Badr)" w:hint="cs"/>
          <w:color w:val="0070C0"/>
          <w:sz w:val="28"/>
          <w:szCs w:val="28"/>
          <w:rtl/>
          <w:lang w:bidi="ar"/>
        </w:rPr>
        <w:t>،</w:t>
      </w:r>
      <w:r w:rsidRPr="00125597">
        <w:rPr>
          <w:rFonts w:ascii="Traditional Arabic" w:hAnsi="Traditional Arabic" w:cs="Abz-2 (Badr)"/>
          <w:color w:val="0070C0"/>
          <w:sz w:val="28"/>
          <w:szCs w:val="28"/>
          <w:rtl/>
          <w:lang w:bidi="ar"/>
        </w:rPr>
        <w:t xml:space="preserve"> ولكن مراعاة النادر أولى من الحكم بنفي النسب عن أهله، بل يترتّب ما هو أعظم من ذلك على المرأة، مع قيام الاحتمال معتضدا</w:t>
      </w:r>
      <w:r>
        <w:rPr>
          <w:rFonts w:ascii="Traditional Arabic" w:hAnsi="Traditional Arabic" w:cs="Abz-2 (Badr)" w:hint="cs"/>
          <w:color w:val="0070C0"/>
          <w:sz w:val="28"/>
          <w:szCs w:val="28"/>
          <w:rtl/>
          <w:lang w:bidi="ar"/>
        </w:rPr>
        <w:t>ً</w:t>
      </w:r>
      <w:r w:rsidRPr="00125597">
        <w:rPr>
          <w:rFonts w:ascii="Traditional Arabic" w:hAnsi="Traditional Arabic" w:cs="Abz-2 (Badr)"/>
          <w:color w:val="0070C0"/>
          <w:sz w:val="28"/>
          <w:szCs w:val="28"/>
          <w:rtl/>
          <w:lang w:bidi="ar"/>
        </w:rPr>
        <w:t xml:space="preserve"> بقول سائر علماء الإسلام.</w:t>
      </w:r>
      <w:r w:rsidRPr="00125597">
        <w:rPr>
          <w:rFonts w:ascii="Traditional Arabic" w:hAnsi="Traditional Arabic" w:cs="Abz-2 (Badr)" w:hint="cs"/>
          <w:color w:val="0070C0"/>
          <w:sz w:val="28"/>
          <w:szCs w:val="28"/>
          <w:rtl/>
          <w:lang w:bidi="ar"/>
        </w:rPr>
        <w:t>»</w:t>
      </w:r>
      <w:r>
        <w:rPr>
          <w:rStyle w:val="FootnoteReference"/>
          <w:rFonts w:cs="Abz-2 (Badr)"/>
          <w:sz w:val="28"/>
          <w:szCs w:val="28"/>
          <w:rtl/>
          <w:lang w:bidi="ar"/>
        </w:rPr>
        <w:footnoteReference w:id="17"/>
      </w:r>
    </w:p>
    <w:p w14:paraId="1FFDC862" w14:textId="41A03848" w:rsidR="00AF65C5" w:rsidRDefault="00AF65C5" w:rsidP="00AF2975">
      <w:pPr>
        <w:widowControl w:val="0"/>
        <w:bidi/>
        <w:spacing w:after="0"/>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صاحب مدارک و سبزواری نيز اين قول را تقويت کرده</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اند</w:t>
      </w:r>
      <w:r w:rsidRPr="00AF65C5">
        <w:rPr>
          <w:rFonts w:ascii="Traditional Arabic" w:hAnsi="Traditional Arabic" w:cs="Abz-2 (Badr)" w:hint="cs"/>
          <w:color w:val="000000" w:themeColor="text1"/>
          <w:sz w:val="28"/>
          <w:szCs w:val="28"/>
          <w:rtl/>
          <w:lang w:bidi="fa-IR"/>
        </w:rPr>
        <w:t xml:space="preserve"> </w:t>
      </w:r>
      <w:r>
        <w:rPr>
          <w:rFonts w:ascii="Traditional Arabic" w:hAnsi="Traditional Arabic" w:cs="Abz-2 (Badr)" w:hint="cs"/>
          <w:color w:val="000000" w:themeColor="text1"/>
          <w:sz w:val="28"/>
          <w:szCs w:val="28"/>
          <w:rtl/>
          <w:lang w:bidi="fa-IR"/>
        </w:rPr>
        <w:t>و فيض کاشانی به آن تمايل پيدا کرده است.</w:t>
      </w:r>
      <w:r>
        <w:rPr>
          <w:rStyle w:val="FootnoteReference"/>
          <w:rFonts w:cs="Abz-2 (Badr)"/>
          <w:sz w:val="28"/>
          <w:szCs w:val="28"/>
          <w:rtl/>
          <w:lang w:bidi="ar"/>
        </w:rPr>
        <w:footnoteReference w:id="18"/>
      </w:r>
    </w:p>
    <w:p w14:paraId="6884AF0A" w14:textId="7D116933" w:rsidR="00125597" w:rsidRDefault="00BF2CBE" w:rsidP="00AF65C5">
      <w:pPr>
        <w:widowControl w:val="0"/>
        <w:bidi/>
        <w:spacing w:after="0"/>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آنچه که از مطالب فوق به دست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آيد اين است که اين اعاظم از اخباری که سابقاً گذشت ـ مثل صحيحه عبدالرحمن بن الحجّاج و حسنه محمّد بن حکيم ـ اين طور برداشت کرده</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اند که ذکر 9 ماه در آن اخبار، به عنوان غايت مدتی که حمل امکان</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پذير است نيامده است، بلکه به عنوان غايت آن به نحو عادی ذکر شده است، هرچند امکان استمرار آن در موارد نادر تا يک سال نيز وجود دارد، فلذا امر شده است که پس از گذشت 9 ماه، 3 ماه نيز احتياط کند و سپس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تواند ازدواج نمايد.</w:t>
      </w:r>
    </w:p>
    <w:p w14:paraId="642AF038" w14:textId="4D55FFB0" w:rsidR="00BF2CBE" w:rsidRDefault="00BF2CBE" w:rsidP="00AF2975">
      <w:pPr>
        <w:widowControl w:val="0"/>
        <w:bidi/>
        <w:spacing w:after="0"/>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lastRenderedPageBreak/>
        <w:t>مؤيد اين مطلب نيز روايات ذيل است:</w:t>
      </w:r>
    </w:p>
    <w:p w14:paraId="2AEA2D38" w14:textId="275AA393" w:rsidR="00BF2CBE" w:rsidRPr="00BF2CBE" w:rsidRDefault="00BF2CBE" w:rsidP="00AF2975">
      <w:pPr>
        <w:widowControl w:val="0"/>
        <w:bidi/>
        <w:spacing w:after="0"/>
        <w:ind w:firstLine="284"/>
        <w:jc w:val="both"/>
        <w:rPr>
          <w:rFonts w:ascii="Traditional Arabic" w:hAnsi="Traditional Arabic" w:cs="Abz-2 (Badr)"/>
          <w:color w:val="0070C0"/>
          <w:sz w:val="28"/>
          <w:szCs w:val="28"/>
          <w:rtl/>
          <w:lang w:bidi="fa-IR"/>
        </w:rPr>
      </w:pPr>
      <w:r>
        <w:rPr>
          <w:rFonts w:ascii="Traditional Arabic" w:hAnsi="Traditional Arabic" w:cs="Abz-2 (Badr)" w:hint="cs"/>
          <w:color w:val="000000" w:themeColor="text1"/>
          <w:sz w:val="28"/>
          <w:szCs w:val="28"/>
          <w:rtl/>
          <w:lang w:bidi="fa-IR"/>
        </w:rPr>
        <w:t xml:space="preserve">1 ـ خبر </w:t>
      </w:r>
      <w:r w:rsidRPr="00BF2CBE">
        <w:rPr>
          <w:rFonts w:ascii="Traditional Arabic" w:hAnsi="Traditional Arabic" w:cs="Abz-2 (Badr)"/>
          <w:color w:val="000000" w:themeColor="text1"/>
          <w:sz w:val="28"/>
          <w:szCs w:val="28"/>
          <w:rtl/>
          <w:lang w:bidi="ar"/>
        </w:rPr>
        <w:t>ابن</w:t>
      </w:r>
      <w:r>
        <w:rPr>
          <w:rFonts w:ascii="Traditional Arabic" w:hAnsi="Traditional Arabic" w:cs="Abz-2 (Badr)"/>
          <w:color w:val="000000" w:themeColor="text1"/>
          <w:sz w:val="28"/>
          <w:szCs w:val="28"/>
          <w:rtl/>
          <w:lang w:bidi="ar"/>
        </w:rPr>
        <w:t xml:space="preserve"> </w:t>
      </w:r>
      <w:r w:rsidRPr="00BF2CBE">
        <w:rPr>
          <w:rFonts w:ascii="Traditional Arabic" w:hAnsi="Traditional Arabic" w:cs="Abz-2 (Badr)"/>
          <w:color w:val="000000" w:themeColor="text1"/>
          <w:sz w:val="28"/>
          <w:szCs w:val="28"/>
          <w:rtl/>
          <w:lang w:bidi="ar"/>
        </w:rPr>
        <w:t>حكيم</w:t>
      </w:r>
      <w:r>
        <w:rPr>
          <w:rFonts w:ascii="Traditional Arabic" w:hAnsi="Traditional Arabic" w:cs="Abz-2 (Badr)" w:hint="cs"/>
          <w:color w:val="000000" w:themeColor="text1"/>
          <w:sz w:val="28"/>
          <w:szCs w:val="28"/>
          <w:rtl/>
          <w:lang w:bidi="ar"/>
        </w:rPr>
        <w:t xml:space="preserve"> </w:t>
      </w:r>
      <w:r w:rsidRPr="00BF2CBE">
        <w:rPr>
          <w:rFonts w:ascii="Traditional Arabic" w:hAnsi="Traditional Arabic" w:cs="Abz-2 (Badr)"/>
          <w:color w:val="000000" w:themeColor="text1"/>
          <w:sz w:val="28"/>
          <w:szCs w:val="28"/>
          <w:rtl/>
          <w:lang w:bidi="ar"/>
        </w:rPr>
        <w:t>عن</w:t>
      </w:r>
      <w:r>
        <w:rPr>
          <w:rFonts w:ascii="Traditional Arabic" w:hAnsi="Traditional Arabic" w:cs="Abz-2 (Badr)"/>
          <w:color w:val="000000" w:themeColor="text1"/>
          <w:sz w:val="28"/>
          <w:szCs w:val="28"/>
          <w:rtl/>
          <w:lang w:bidi="ar"/>
        </w:rPr>
        <w:t xml:space="preserve"> </w:t>
      </w:r>
      <w:r w:rsidRPr="00BF2CBE">
        <w:rPr>
          <w:rFonts w:ascii="Traditional Arabic" w:hAnsi="Traditional Arabic" w:cs="Abz-2 (Badr)"/>
          <w:color w:val="000000" w:themeColor="text1"/>
          <w:sz w:val="28"/>
          <w:szCs w:val="28"/>
          <w:rtl/>
          <w:lang w:bidi="ar"/>
        </w:rPr>
        <w:t>أبي إبراهيم</w:t>
      </w:r>
      <w:r>
        <w:rPr>
          <w:rFonts w:ascii="Traditional Arabic" w:hAnsi="Traditional Arabic" w:cs="Abz-2 (Badr)"/>
          <w:color w:val="000000" w:themeColor="text1"/>
          <w:sz w:val="28"/>
          <w:szCs w:val="28"/>
          <w:rtl/>
          <w:lang w:bidi="ar"/>
        </w:rPr>
        <w:t xml:space="preserve"> </w:t>
      </w:r>
      <w:r w:rsidRPr="00BF2CBE">
        <w:rPr>
          <w:rFonts w:ascii="Traditional Arabic" w:hAnsi="Traditional Arabic" w:cs="Abz-2 (Badr)"/>
          <w:color w:val="000000" w:themeColor="text1"/>
          <w:sz w:val="28"/>
          <w:szCs w:val="28"/>
          <w:rtl/>
          <w:lang w:bidi="ar"/>
        </w:rPr>
        <w:t>أو أبيه</w:t>
      </w:r>
      <w:r>
        <w:rPr>
          <w:rFonts w:ascii="Traditional Arabic" w:hAnsi="Traditional Arabic" w:cs="Abz-2 (Badr)" w:hint="cs"/>
          <w:color w:val="000000" w:themeColor="text1"/>
          <w:sz w:val="28"/>
          <w:szCs w:val="28"/>
          <w:rtl/>
          <w:lang w:bidi="ar"/>
        </w:rPr>
        <w:t>(ع)</w:t>
      </w:r>
      <w:r>
        <w:rPr>
          <w:rFonts w:ascii="Traditional Arabic" w:hAnsi="Traditional Arabic" w:cs="Abz-2 (Badr)"/>
          <w:color w:val="000000" w:themeColor="text1"/>
          <w:sz w:val="28"/>
          <w:szCs w:val="28"/>
          <w:rtl/>
          <w:lang w:bidi="ar"/>
        </w:rPr>
        <w:t xml:space="preserve"> </w:t>
      </w:r>
      <w:r w:rsidRPr="00BF2CBE">
        <w:rPr>
          <w:rFonts w:ascii="Traditional Arabic" w:hAnsi="Traditional Arabic" w:cs="Abz-2 (Badr)"/>
          <w:color w:val="000000" w:themeColor="text1"/>
          <w:sz w:val="28"/>
          <w:szCs w:val="28"/>
          <w:rtl/>
          <w:lang w:bidi="ar"/>
        </w:rPr>
        <w:t>أن</w:t>
      </w:r>
      <w:r>
        <w:rPr>
          <w:rFonts w:ascii="Traditional Arabic" w:hAnsi="Traditional Arabic" w:cs="Abz-2 (Badr)" w:hint="cs"/>
          <w:color w:val="000000" w:themeColor="text1"/>
          <w:sz w:val="28"/>
          <w:szCs w:val="28"/>
          <w:rtl/>
          <w:lang w:bidi="ar"/>
        </w:rPr>
        <w:t>ّ</w:t>
      </w:r>
      <w:r w:rsidRPr="00BF2CBE">
        <w:rPr>
          <w:rFonts w:ascii="Traditional Arabic" w:hAnsi="Traditional Arabic" w:cs="Abz-2 (Badr)"/>
          <w:color w:val="000000" w:themeColor="text1"/>
          <w:sz w:val="28"/>
          <w:szCs w:val="28"/>
          <w:rtl/>
          <w:lang w:bidi="ar"/>
        </w:rPr>
        <w:t>ه</w:t>
      </w:r>
      <w:r>
        <w:rPr>
          <w:rFonts w:ascii="Traditional Arabic" w:hAnsi="Traditional Arabic" w:cs="Abz-2 (Badr)"/>
          <w:color w:val="000000" w:themeColor="text1"/>
          <w:sz w:val="28"/>
          <w:szCs w:val="28"/>
          <w:rtl/>
          <w:lang w:bidi="ar"/>
        </w:rPr>
        <w:t xml:space="preserve"> </w:t>
      </w:r>
      <w:r w:rsidRPr="00BF2CBE">
        <w:rPr>
          <w:rFonts w:ascii="Traditional Arabic" w:hAnsi="Traditional Arabic" w:cs="Abz-2 (Badr)"/>
          <w:color w:val="000000" w:themeColor="text1"/>
          <w:sz w:val="28"/>
          <w:szCs w:val="28"/>
          <w:rtl/>
          <w:lang w:bidi="ar"/>
        </w:rPr>
        <w:t xml:space="preserve">قال: </w:t>
      </w:r>
      <w:r w:rsidRPr="00BF2CBE">
        <w:rPr>
          <w:rFonts w:ascii="Traditional Arabic" w:hAnsi="Traditional Arabic" w:cs="Abz-2 (Badr)" w:hint="cs"/>
          <w:color w:val="70AD47" w:themeColor="accent6"/>
          <w:sz w:val="28"/>
          <w:szCs w:val="28"/>
          <w:rtl/>
          <w:lang w:bidi="ar"/>
        </w:rPr>
        <w:t>«</w:t>
      </w:r>
      <w:r w:rsidRPr="00BF2CBE">
        <w:rPr>
          <w:rFonts w:ascii="Traditional Arabic" w:hAnsi="Traditional Arabic" w:cs="Abz-2 (Badr)"/>
          <w:color w:val="70AD47" w:themeColor="accent6"/>
          <w:sz w:val="28"/>
          <w:szCs w:val="28"/>
          <w:rtl/>
          <w:lang w:bidi="ar"/>
        </w:rPr>
        <w:t>في المطلّقة يطلّقها زوجها فتقول أنا حبلى فتمكث سنة</w:t>
      </w:r>
      <w:r w:rsidRPr="00BF2CBE">
        <w:rPr>
          <w:rFonts w:ascii="Traditional Arabic" w:hAnsi="Traditional Arabic" w:cs="Abz-2 (Badr)" w:hint="cs"/>
          <w:color w:val="70AD47" w:themeColor="accent6"/>
          <w:sz w:val="28"/>
          <w:szCs w:val="28"/>
          <w:rtl/>
          <w:lang w:bidi="ar"/>
        </w:rPr>
        <w:t>،</w:t>
      </w:r>
      <w:r w:rsidRPr="00BF2CBE">
        <w:rPr>
          <w:rFonts w:ascii="Traditional Arabic" w:hAnsi="Traditional Arabic" w:cs="Abz-2 (Badr)"/>
          <w:color w:val="70AD47" w:themeColor="accent6"/>
          <w:sz w:val="28"/>
          <w:szCs w:val="28"/>
          <w:rtl/>
          <w:lang w:bidi="ar"/>
        </w:rPr>
        <w:t xml:space="preserve"> قال</w:t>
      </w:r>
      <w:r w:rsidRPr="00BF2CBE">
        <w:rPr>
          <w:rFonts w:ascii="Traditional Arabic" w:hAnsi="Traditional Arabic" w:cs="Abz-2 (Badr)" w:hint="cs"/>
          <w:color w:val="70AD47" w:themeColor="accent6"/>
          <w:sz w:val="28"/>
          <w:szCs w:val="28"/>
          <w:rtl/>
          <w:lang w:bidi="ar"/>
        </w:rPr>
        <w:t>:</w:t>
      </w:r>
      <w:r w:rsidRPr="00BF2CBE">
        <w:rPr>
          <w:rFonts w:ascii="Traditional Arabic" w:hAnsi="Traditional Arabic" w:cs="Abz-2 (Badr)"/>
          <w:color w:val="70AD47" w:themeColor="accent6"/>
          <w:sz w:val="28"/>
          <w:szCs w:val="28"/>
          <w:rtl/>
          <w:lang w:bidi="ar"/>
        </w:rPr>
        <w:t xml:space="preserve"> إن جاءت به لأكثر من سنة</w:t>
      </w:r>
      <w:r w:rsidRPr="00BF2CBE">
        <w:rPr>
          <w:rFonts w:ascii="Traditional Arabic" w:hAnsi="Traditional Arabic" w:cs="Abz-2 (Badr)" w:hint="cs"/>
          <w:color w:val="70AD47" w:themeColor="accent6"/>
          <w:sz w:val="28"/>
          <w:szCs w:val="28"/>
          <w:rtl/>
          <w:lang w:bidi="ar"/>
        </w:rPr>
        <w:t xml:space="preserve"> </w:t>
      </w:r>
      <w:r w:rsidRPr="00BF2CBE">
        <w:rPr>
          <w:rFonts w:ascii="Traditional Arabic" w:hAnsi="Traditional Arabic" w:cs="Abz-2 (Badr)"/>
          <w:color w:val="70AD47" w:themeColor="accent6"/>
          <w:sz w:val="28"/>
          <w:szCs w:val="28"/>
          <w:rtl/>
          <w:lang w:bidi="ar"/>
        </w:rPr>
        <w:t>لم تصد</w:t>
      </w:r>
      <w:r w:rsidRPr="00BF2CBE">
        <w:rPr>
          <w:rFonts w:ascii="Traditional Arabic" w:hAnsi="Traditional Arabic" w:cs="Abz-2 (Badr)" w:hint="cs"/>
          <w:color w:val="70AD47" w:themeColor="accent6"/>
          <w:sz w:val="28"/>
          <w:szCs w:val="28"/>
          <w:rtl/>
          <w:lang w:bidi="ar"/>
        </w:rPr>
        <w:t>ّ</w:t>
      </w:r>
      <w:r w:rsidRPr="00BF2CBE">
        <w:rPr>
          <w:rFonts w:ascii="Traditional Arabic" w:hAnsi="Traditional Arabic" w:cs="Abz-2 (Badr)"/>
          <w:color w:val="70AD47" w:themeColor="accent6"/>
          <w:sz w:val="28"/>
          <w:szCs w:val="28"/>
          <w:rtl/>
          <w:lang w:bidi="ar"/>
        </w:rPr>
        <w:t xml:space="preserve">ق ولو ساعة واحدة </w:t>
      </w:r>
      <w:r w:rsidRPr="00BF2CBE">
        <w:rPr>
          <w:rFonts w:ascii="Traditional Arabic" w:hAnsi="Traditional Arabic" w:cs="Abz-2 (Badr)" w:hint="cs"/>
          <w:color w:val="70AD47" w:themeColor="accent6"/>
          <w:sz w:val="28"/>
          <w:szCs w:val="28"/>
          <w:rtl/>
          <w:lang w:bidi="ar"/>
        </w:rPr>
        <w:t>ف</w:t>
      </w:r>
      <w:r w:rsidRPr="00BF2CBE">
        <w:rPr>
          <w:rFonts w:ascii="Traditional Arabic" w:hAnsi="Traditional Arabic" w:cs="Abz-2 (Badr)"/>
          <w:color w:val="70AD47" w:themeColor="accent6"/>
          <w:sz w:val="28"/>
          <w:szCs w:val="28"/>
          <w:rtl/>
          <w:lang w:bidi="ar"/>
        </w:rPr>
        <w:t>ي دعواها</w:t>
      </w:r>
      <w:r w:rsidRPr="00BF2CBE">
        <w:rPr>
          <w:rFonts w:ascii="Traditional Arabic" w:hAnsi="Traditional Arabic" w:cs="Abz-2 (Badr)" w:hint="cs"/>
          <w:color w:val="70AD47" w:themeColor="accent6"/>
          <w:sz w:val="28"/>
          <w:szCs w:val="28"/>
          <w:rtl/>
          <w:lang w:bidi="ar"/>
        </w:rPr>
        <w:t>.»</w:t>
      </w:r>
      <w:r>
        <w:rPr>
          <w:rStyle w:val="FootnoteReference"/>
          <w:rFonts w:cs="Abz-2 (Badr)"/>
          <w:sz w:val="28"/>
          <w:szCs w:val="28"/>
          <w:rtl/>
          <w:lang w:bidi="ar"/>
        </w:rPr>
        <w:footnoteReference w:id="19"/>
      </w:r>
    </w:p>
    <w:p w14:paraId="0A243985" w14:textId="0A23152B" w:rsidR="004677E4" w:rsidRDefault="000B65CB" w:rsidP="00AF2975">
      <w:pPr>
        <w:widowControl w:val="0"/>
        <w:bidi/>
        <w:spacing w:after="0"/>
        <w:ind w:firstLine="284"/>
        <w:jc w:val="both"/>
        <w:rPr>
          <w:rFonts w:ascii="Traditional Arabic" w:hAnsi="Traditional Arabic" w:cs="Abz-2 (Badr)"/>
          <w:color w:val="70AD47" w:themeColor="accent6"/>
          <w:sz w:val="28"/>
          <w:szCs w:val="28"/>
          <w:rtl/>
          <w:lang w:bidi="fa-IR"/>
        </w:rPr>
      </w:pPr>
      <w:r>
        <w:rPr>
          <w:rFonts w:ascii="Traditional Arabic" w:hAnsi="Traditional Arabic" w:cs="Abz-2 (Badr)" w:hint="cs"/>
          <w:color w:val="000000" w:themeColor="text1"/>
          <w:sz w:val="28"/>
          <w:szCs w:val="28"/>
          <w:rtl/>
          <w:lang w:bidi="fa-IR"/>
        </w:rPr>
        <w:t xml:space="preserve">2 ـ </w:t>
      </w:r>
      <w:r w:rsidR="004677E4">
        <w:rPr>
          <w:rFonts w:ascii="Traditional Arabic" w:hAnsi="Traditional Arabic" w:cs="Abz-2 (Badr)" w:hint="cs"/>
          <w:color w:val="000000" w:themeColor="text1"/>
          <w:sz w:val="28"/>
          <w:szCs w:val="28"/>
          <w:rtl/>
          <w:lang w:bidi="fa-IR"/>
        </w:rPr>
        <w:t xml:space="preserve">خبر حريز </w:t>
      </w:r>
      <w:r w:rsidR="004677E4" w:rsidRPr="004677E4">
        <w:rPr>
          <w:rFonts w:ascii="Traditional Arabic" w:hAnsi="Traditional Arabic" w:cs="Abz-2 (Badr)"/>
          <w:color w:val="000000" w:themeColor="text1"/>
          <w:sz w:val="28"/>
          <w:szCs w:val="28"/>
          <w:rtl/>
          <w:lang w:bidi="ar"/>
        </w:rPr>
        <w:t>عم</w:t>
      </w:r>
      <w:r w:rsidR="004677E4">
        <w:rPr>
          <w:rFonts w:ascii="Traditional Arabic" w:hAnsi="Traditional Arabic" w:cs="Abz-2 (Badr)" w:hint="cs"/>
          <w:color w:val="000000" w:themeColor="text1"/>
          <w:sz w:val="28"/>
          <w:szCs w:val="28"/>
          <w:rtl/>
          <w:lang w:bidi="ar"/>
        </w:rPr>
        <w:t>ّ</w:t>
      </w:r>
      <w:r w:rsidR="004677E4" w:rsidRPr="004677E4">
        <w:rPr>
          <w:rFonts w:ascii="Traditional Arabic" w:hAnsi="Traditional Arabic" w:cs="Abz-2 (Badr)"/>
          <w:color w:val="000000" w:themeColor="text1"/>
          <w:sz w:val="28"/>
          <w:szCs w:val="28"/>
          <w:rtl/>
          <w:lang w:bidi="ar"/>
        </w:rPr>
        <w:t>ن</w:t>
      </w:r>
      <w:r w:rsidR="004677E4">
        <w:rPr>
          <w:rFonts w:ascii="Traditional Arabic" w:hAnsi="Traditional Arabic" w:cs="Abz-2 (Badr)"/>
          <w:color w:val="000000" w:themeColor="text1"/>
          <w:sz w:val="28"/>
          <w:szCs w:val="28"/>
          <w:rtl/>
          <w:lang w:bidi="ar"/>
        </w:rPr>
        <w:t xml:space="preserve"> </w:t>
      </w:r>
      <w:r w:rsidR="004677E4" w:rsidRPr="004677E4">
        <w:rPr>
          <w:rFonts w:ascii="Traditional Arabic" w:hAnsi="Traditional Arabic" w:cs="Abz-2 (Badr)"/>
          <w:color w:val="000000" w:themeColor="text1"/>
          <w:sz w:val="28"/>
          <w:szCs w:val="28"/>
          <w:rtl/>
          <w:lang w:bidi="ar"/>
        </w:rPr>
        <w:t>ذكره</w:t>
      </w:r>
      <w:r w:rsidR="004677E4">
        <w:rPr>
          <w:rFonts w:ascii="Traditional Arabic" w:hAnsi="Traditional Arabic" w:cs="Abz-2 (Badr)"/>
          <w:color w:val="000000" w:themeColor="text1"/>
          <w:sz w:val="28"/>
          <w:szCs w:val="28"/>
          <w:rtl/>
          <w:lang w:bidi="ar"/>
        </w:rPr>
        <w:t xml:space="preserve"> </w:t>
      </w:r>
      <w:r w:rsidR="004677E4" w:rsidRPr="004677E4">
        <w:rPr>
          <w:rFonts w:ascii="Traditional Arabic" w:hAnsi="Traditional Arabic" w:cs="Abz-2 (Badr)"/>
          <w:color w:val="000000" w:themeColor="text1"/>
          <w:sz w:val="28"/>
          <w:szCs w:val="28"/>
          <w:rtl/>
          <w:lang w:bidi="ar"/>
        </w:rPr>
        <w:t>عن</w:t>
      </w:r>
      <w:r w:rsidR="004677E4">
        <w:rPr>
          <w:rFonts w:ascii="Traditional Arabic" w:hAnsi="Traditional Arabic" w:cs="Abz-2 (Badr)"/>
          <w:color w:val="000000" w:themeColor="text1"/>
          <w:sz w:val="28"/>
          <w:szCs w:val="28"/>
          <w:rtl/>
          <w:lang w:bidi="ar"/>
        </w:rPr>
        <w:t xml:space="preserve"> </w:t>
      </w:r>
      <w:r w:rsidR="004677E4" w:rsidRPr="004677E4">
        <w:rPr>
          <w:rFonts w:ascii="Traditional Arabic" w:hAnsi="Traditional Arabic" w:cs="Abz-2 (Badr)"/>
          <w:color w:val="000000" w:themeColor="text1"/>
          <w:sz w:val="28"/>
          <w:szCs w:val="28"/>
          <w:rtl/>
          <w:lang w:bidi="ar"/>
        </w:rPr>
        <w:t>أحدهما</w:t>
      </w:r>
      <w:r w:rsidR="004677E4">
        <w:rPr>
          <w:rFonts w:ascii="Traditional Arabic" w:hAnsi="Traditional Arabic" w:cs="Abz-2 (Badr)" w:hint="cs"/>
          <w:color w:val="000000" w:themeColor="text1"/>
          <w:sz w:val="28"/>
          <w:szCs w:val="28"/>
          <w:rtl/>
          <w:lang w:bidi="ar"/>
        </w:rPr>
        <w:t>(ع)</w:t>
      </w:r>
      <w:r w:rsidR="004677E4" w:rsidRPr="004677E4">
        <w:rPr>
          <w:rFonts w:ascii="Traditional Arabic" w:hAnsi="Traditional Arabic" w:cs="Abz-2 (Badr)"/>
          <w:color w:val="000000" w:themeColor="text1"/>
          <w:sz w:val="28"/>
          <w:szCs w:val="28"/>
          <w:rtl/>
          <w:lang w:bidi="ar"/>
        </w:rPr>
        <w:t xml:space="preserve">: </w:t>
      </w:r>
      <w:r w:rsidR="004677E4" w:rsidRPr="002627BE">
        <w:rPr>
          <w:rFonts w:ascii="Traditional Arabic" w:hAnsi="Traditional Arabic" w:cs="Abz-2 (Badr)" w:hint="cs"/>
          <w:color w:val="70AD47" w:themeColor="accent6"/>
          <w:sz w:val="28"/>
          <w:szCs w:val="28"/>
          <w:rtl/>
          <w:lang w:bidi="ar"/>
        </w:rPr>
        <w:t>«</w:t>
      </w:r>
      <w:r w:rsidR="004677E4" w:rsidRPr="004677E4">
        <w:rPr>
          <w:rFonts w:ascii="Traditional Arabic" w:hAnsi="Traditional Arabic" w:cs="Abz-2 (Badr)"/>
          <w:color w:val="70AD47" w:themeColor="accent6"/>
          <w:sz w:val="28"/>
          <w:szCs w:val="28"/>
          <w:rtl/>
          <w:lang w:bidi="ar"/>
        </w:rPr>
        <w:t>في قول</w:t>
      </w:r>
      <w:r w:rsidR="004677E4" w:rsidRPr="002627BE">
        <w:rPr>
          <w:rFonts w:ascii="Traditional Arabic" w:hAnsi="Traditional Arabic" w:cs="Abz-2 (Badr)"/>
          <w:color w:val="70AD47" w:themeColor="accent6"/>
          <w:sz w:val="28"/>
          <w:szCs w:val="28"/>
          <w:rtl/>
          <w:lang w:bidi="ar"/>
        </w:rPr>
        <w:t xml:space="preserve"> </w:t>
      </w:r>
      <w:r w:rsidR="004677E4" w:rsidRPr="004677E4">
        <w:rPr>
          <w:rFonts w:ascii="Traditional Arabic" w:hAnsi="Traditional Arabic" w:cs="Abz-2 (Badr)"/>
          <w:color w:val="70AD47" w:themeColor="accent6"/>
          <w:sz w:val="28"/>
          <w:szCs w:val="28"/>
          <w:rtl/>
          <w:lang w:bidi="ar"/>
        </w:rPr>
        <w:t>الل</w:t>
      </w:r>
      <w:r w:rsidR="004677E4" w:rsidRPr="002627BE">
        <w:rPr>
          <w:rFonts w:ascii="Traditional Arabic" w:hAnsi="Traditional Arabic" w:cs="Abz-2 (Badr)" w:hint="cs"/>
          <w:color w:val="70AD47" w:themeColor="accent6"/>
          <w:sz w:val="28"/>
          <w:szCs w:val="28"/>
          <w:rtl/>
          <w:lang w:bidi="ar"/>
        </w:rPr>
        <w:t>ه</w:t>
      </w:r>
      <w:r w:rsidR="004677E4" w:rsidRPr="002627BE">
        <w:rPr>
          <w:rFonts w:ascii="Traditional Arabic" w:hAnsi="Traditional Arabic" w:cs="Abz-2 (Badr)"/>
          <w:color w:val="70AD47" w:themeColor="accent6"/>
          <w:sz w:val="28"/>
          <w:szCs w:val="28"/>
          <w:rtl/>
          <w:lang w:bidi="ar"/>
        </w:rPr>
        <w:t xml:space="preserve"> </w:t>
      </w:r>
      <w:r w:rsidR="004677E4" w:rsidRPr="004677E4">
        <w:rPr>
          <w:rFonts w:ascii="Traditional Arabic" w:hAnsi="Traditional Arabic" w:cs="Abz-2 (Badr)"/>
          <w:color w:val="70AD47" w:themeColor="accent6"/>
          <w:sz w:val="28"/>
          <w:szCs w:val="28"/>
          <w:rtl/>
          <w:lang w:bidi="ar"/>
        </w:rPr>
        <w:t>عز</w:t>
      </w:r>
      <w:r w:rsidR="004677E4" w:rsidRPr="002627BE">
        <w:rPr>
          <w:rFonts w:ascii="Traditional Arabic" w:hAnsi="Traditional Arabic" w:cs="Abz-2 (Badr)" w:hint="cs"/>
          <w:color w:val="70AD47" w:themeColor="accent6"/>
          <w:sz w:val="28"/>
          <w:szCs w:val="28"/>
          <w:rtl/>
          <w:lang w:bidi="ar"/>
        </w:rPr>
        <w:t>ّ</w:t>
      </w:r>
      <w:r w:rsidR="004677E4" w:rsidRPr="004677E4">
        <w:rPr>
          <w:rFonts w:ascii="Traditional Arabic" w:hAnsi="Traditional Arabic" w:cs="Abz-2 (Badr)"/>
          <w:color w:val="70AD47" w:themeColor="accent6"/>
          <w:sz w:val="28"/>
          <w:szCs w:val="28"/>
          <w:rtl/>
          <w:lang w:bidi="ar"/>
        </w:rPr>
        <w:t xml:space="preserve"> وجلّ</w:t>
      </w:r>
      <w:r w:rsidR="004677E4" w:rsidRPr="002627BE">
        <w:rPr>
          <w:rFonts w:ascii="Traditional Arabic" w:hAnsi="Traditional Arabic" w:cs="Abz-2 (Badr)" w:hint="cs"/>
          <w:color w:val="70AD47" w:themeColor="accent6"/>
          <w:sz w:val="28"/>
          <w:szCs w:val="28"/>
          <w:rtl/>
          <w:lang w:bidi="ar"/>
        </w:rPr>
        <w:t xml:space="preserve">: </w:t>
      </w:r>
      <w:r w:rsidR="004677E4" w:rsidRPr="002627BE">
        <w:rPr>
          <w:rFonts w:ascii="Traditional Arabic" w:hAnsi="Traditional Arabic" w:cs="QuranTaha" w:hint="cs"/>
          <w:color w:val="BF8F00" w:themeColor="accent4" w:themeShade="BF"/>
          <w:sz w:val="26"/>
          <w:szCs w:val="26"/>
          <w:rtl/>
          <w:lang w:bidi="ar"/>
        </w:rPr>
        <w:t>«</w:t>
      </w:r>
      <w:r w:rsidR="004677E4" w:rsidRPr="004677E4">
        <w:rPr>
          <w:rFonts w:ascii="Traditional Arabic" w:hAnsi="Traditional Arabic" w:cs="QuranTaha"/>
          <w:color w:val="BF8F00" w:themeColor="accent4" w:themeShade="BF"/>
          <w:sz w:val="26"/>
          <w:szCs w:val="26"/>
          <w:rtl/>
          <w:lang w:bidi="ar"/>
        </w:rPr>
        <w:t>يَعْلَمُ</w:t>
      </w:r>
      <w:r w:rsidR="004677E4" w:rsidRPr="002627BE">
        <w:rPr>
          <w:rFonts w:ascii="Traditional Arabic" w:hAnsi="Traditional Arabic" w:cs="QuranTaha"/>
          <w:color w:val="BF8F00" w:themeColor="accent4" w:themeShade="BF"/>
          <w:sz w:val="26"/>
          <w:szCs w:val="26"/>
          <w:rtl/>
          <w:lang w:bidi="ar"/>
        </w:rPr>
        <w:t xml:space="preserve"> </w:t>
      </w:r>
      <w:r w:rsidR="004677E4" w:rsidRPr="004677E4">
        <w:rPr>
          <w:rFonts w:ascii="Traditional Arabic" w:hAnsi="Traditional Arabic" w:cs="QuranTaha"/>
          <w:color w:val="BF8F00" w:themeColor="accent4" w:themeShade="BF"/>
          <w:sz w:val="26"/>
          <w:szCs w:val="26"/>
          <w:rtl/>
          <w:lang w:bidi="ar"/>
        </w:rPr>
        <w:t>مٰا تَحْمِلُ</w:t>
      </w:r>
      <w:r w:rsidR="004677E4" w:rsidRPr="002627BE">
        <w:rPr>
          <w:rFonts w:ascii="Traditional Arabic" w:hAnsi="Traditional Arabic" w:cs="QuranTaha"/>
          <w:color w:val="BF8F00" w:themeColor="accent4" w:themeShade="BF"/>
          <w:sz w:val="26"/>
          <w:szCs w:val="26"/>
          <w:rtl/>
          <w:lang w:bidi="ar"/>
        </w:rPr>
        <w:t xml:space="preserve"> </w:t>
      </w:r>
      <w:r w:rsidR="004677E4" w:rsidRPr="004677E4">
        <w:rPr>
          <w:rFonts w:ascii="Traditional Arabic" w:hAnsi="Traditional Arabic" w:cs="QuranTaha"/>
          <w:color w:val="BF8F00" w:themeColor="accent4" w:themeShade="BF"/>
          <w:sz w:val="26"/>
          <w:szCs w:val="26"/>
          <w:rtl/>
          <w:lang w:bidi="ar"/>
        </w:rPr>
        <w:t>كُلُّ</w:t>
      </w:r>
      <w:r w:rsidR="004677E4" w:rsidRPr="002627BE">
        <w:rPr>
          <w:rFonts w:ascii="Traditional Arabic" w:hAnsi="Traditional Arabic" w:cs="QuranTaha"/>
          <w:color w:val="BF8F00" w:themeColor="accent4" w:themeShade="BF"/>
          <w:sz w:val="26"/>
          <w:szCs w:val="26"/>
          <w:rtl/>
          <w:lang w:bidi="ar"/>
        </w:rPr>
        <w:t xml:space="preserve"> </w:t>
      </w:r>
      <w:r w:rsidR="004677E4" w:rsidRPr="004677E4">
        <w:rPr>
          <w:rFonts w:ascii="Traditional Arabic" w:hAnsi="Traditional Arabic" w:cs="QuranTaha"/>
          <w:color w:val="BF8F00" w:themeColor="accent4" w:themeShade="BF"/>
          <w:sz w:val="26"/>
          <w:szCs w:val="26"/>
          <w:rtl/>
          <w:lang w:bidi="ar"/>
        </w:rPr>
        <w:t>أُنْثىٰ</w:t>
      </w:r>
      <w:r w:rsidR="004677E4" w:rsidRPr="002627BE">
        <w:rPr>
          <w:rFonts w:ascii="Traditional Arabic" w:hAnsi="Traditional Arabic" w:cs="QuranTaha"/>
          <w:color w:val="BF8F00" w:themeColor="accent4" w:themeShade="BF"/>
          <w:sz w:val="26"/>
          <w:szCs w:val="26"/>
          <w:rtl/>
          <w:lang w:bidi="ar"/>
        </w:rPr>
        <w:t xml:space="preserve"> </w:t>
      </w:r>
      <w:r w:rsidR="004677E4" w:rsidRPr="004677E4">
        <w:rPr>
          <w:rFonts w:ascii="Traditional Arabic" w:hAnsi="Traditional Arabic" w:cs="QuranTaha"/>
          <w:color w:val="BF8F00" w:themeColor="accent4" w:themeShade="BF"/>
          <w:sz w:val="26"/>
          <w:szCs w:val="26"/>
          <w:rtl/>
          <w:lang w:bidi="ar"/>
        </w:rPr>
        <w:t>وَمٰا تَغِيضُ</w:t>
      </w:r>
      <w:r w:rsidR="004677E4" w:rsidRPr="002627BE">
        <w:rPr>
          <w:rFonts w:ascii="Traditional Arabic" w:hAnsi="Traditional Arabic" w:cs="QuranTaha"/>
          <w:color w:val="BF8F00" w:themeColor="accent4" w:themeShade="BF"/>
          <w:sz w:val="26"/>
          <w:szCs w:val="26"/>
          <w:rtl/>
          <w:lang w:bidi="ar"/>
        </w:rPr>
        <w:t xml:space="preserve"> </w:t>
      </w:r>
      <w:r w:rsidR="004677E4" w:rsidRPr="004677E4">
        <w:rPr>
          <w:rFonts w:ascii="Traditional Arabic" w:hAnsi="Traditional Arabic" w:cs="QuranTaha"/>
          <w:color w:val="BF8F00" w:themeColor="accent4" w:themeShade="BF"/>
          <w:sz w:val="26"/>
          <w:szCs w:val="26"/>
          <w:rtl/>
          <w:lang w:bidi="ar"/>
        </w:rPr>
        <w:t>الْأَرْحٰامُ</w:t>
      </w:r>
      <w:r w:rsidR="004677E4" w:rsidRPr="002627BE">
        <w:rPr>
          <w:rFonts w:ascii="Traditional Arabic" w:hAnsi="Traditional Arabic" w:cs="QuranTaha"/>
          <w:color w:val="BF8F00" w:themeColor="accent4" w:themeShade="BF"/>
          <w:sz w:val="26"/>
          <w:szCs w:val="26"/>
          <w:rtl/>
          <w:lang w:bidi="ar"/>
        </w:rPr>
        <w:t xml:space="preserve"> </w:t>
      </w:r>
      <w:r w:rsidR="004677E4" w:rsidRPr="004677E4">
        <w:rPr>
          <w:rFonts w:ascii="Traditional Arabic" w:hAnsi="Traditional Arabic" w:cs="QuranTaha"/>
          <w:color w:val="BF8F00" w:themeColor="accent4" w:themeShade="BF"/>
          <w:sz w:val="26"/>
          <w:szCs w:val="26"/>
          <w:rtl/>
          <w:lang w:bidi="ar"/>
        </w:rPr>
        <w:t>وَمٰا تَزْدٰادُ</w:t>
      </w:r>
      <w:r w:rsidR="004677E4" w:rsidRPr="002627BE">
        <w:rPr>
          <w:rFonts w:ascii="Traditional Arabic" w:hAnsi="Traditional Arabic" w:cs="QuranTaha" w:hint="cs"/>
          <w:color w:val="BF8F00" w:themeColor="accent4" w:themeShade="BF"/>
          <w:sz w:val="26"/>
          <w:szCs w:val="26"/>
          <w:rtl/>
          <w:lang w:bidi="ar"/>
        </w:rPr>
        <w:t>»</w:t>
      </w:r>
      <w:r w:rsidR="004677E4" w:rsidRPr="004677E4">
        <w:rPr>
          <w:rFonts w:ascii="Traditional Arabic" w:hAnsi="Traditional Arabic" w:cs="Abz-2 (Badr)"/>
          <w:color w:val="000000" w:themeColor="text1"/>
          <w:sz w:val="28"/>
          <w:szCs w:val="28"/>
          <w:vertAlign w:val="superscript"/>
          <w:rtl/>
          <w:lang w:bidi="ar"/>
        </w:rPr>
        <w:footnoteReference w:id="20"/>
      </w:r>
      <w:r w:rsidR="004677E4" w:rsidRPr="004677E4">
        <w:rPr>
          <w:rFonts w:ascii="Traditional Arabic" w:hAnsi="Traditional Arabic" w:cs="Abz-2 (Badr)"/>
          <w:color w:val="70AD47" w:themeColor="accent6"/>
          <w:sz w:val="28"/>
          <w:szCs w:val="28"/>
          <w:rtl/>
          <w:lang w:bidi="ar"/>
        </w:rPr>
        <w:t>،</w:t>
      </w:r>
      <w:r w:rsidR="002627BE">
        <w:rPr>
          <w:rFonts w:ascii="Traditional Arabic" w:hAnsi="Traditional Arabic" w:cs="Abz-2 (Badr)" w:hint="cs"/>
          <w:color w:val="70AD47" w:themeColor="accent6"/>
          <w:sz w:val="28"/>
          <w:szCs w:val="28"/>
          <w:rtl/>
          <w:lang w:bidi="ar"/>
        </w:rPr>
        <w:t xml:space="preserve"> </w:t>
      </w:r>
      <w:r w:rsidR="004677E4" w:rsidRPr="004677E4">
        <w:rPr>
          <w:rFonts w:ascii="Traditional Arabic" w:hAnsi="Traditional Arabic" w:cs="Abz-2 (Badr)"/>
          <w:color w:val="70AD47" w:themeColor="accent6"/>
          <w:sz w:val="28"/>
          <w:szCs w:val="28"/>
          <w:rtl/>
          <w:lang w:bidi="ar"/>
        </w:rPr>
        <w:t>قال</w:t>
      </w:r>
      <w:r w:rsidR="002627BE">
        <w:rPr>
          <w:rFonts w:ascii="Traditional Arabic" w:hAnsi="Traditional Arabic" w:cs="Abz-2 (Badr)" w:hint="cs"/>
          <w:color w:val="70AD47" w:themeColor="accent6"/>
          <w:sz w:val="28"/>
          <w:szCs w:val="28"/>
          <w:rtl/>
          <w:lang w:bidi="ar"/>
        </w:rPr>
        <w:t>:</w:t>
      </w:r>
      <w:r w:rsidR="004677E4" w:rsidRPr="002627BE">
        <w:rPr>
          <w:rFonts w:ascii="Traditional Arabic" w:hAnsi="Traditional Arabic" w:cs="Abz-2 (Badr)"/>
          <w:color w:val="70AD47" w:themeColor="accent6"/>
          <w:sz w:val="28"/>
          <w:szCs w:val="28"/>
          <w:rtl/>
          <w:lang w:bidi="ar"/>
        </w:rPr>
        <w:t xml:space="preserve"> </w:t>
      </w:r>
      <w:r w:rsidR="004677E4" w:rsidRPr="004677E4">
        <w:rPr>
          <w:rFonts w:ascii="Traditional Arabic" w:hAnsi="Traditional Arabic" w:cs="Abz-2 (Badr)"/>
          <w:color w:val="70AD47" w:themeColor="accent6"/>
          <w:sz w:val="28"/>
          <w:szCs w:val="28"/>
          <w:rtl/>
          <w:lang w:bidi="ar"/>
        </w:rPr>
        <w:t>الغيض</w:t>
      </w:r>
      <w:r w:rsidR="004677E4" w:rsidRPr="002627BE">
        <w:rPr>
          <w:rFonts w:ascii="Traditional Arabic" w:hAnsi="Traditional Arabic" w:cs="Abz-2 (Badr)"/>
          <w:color w:val="70AD47" w:themeColor="accent6"/>
          <w:sz w:val="28"/>
          <w:szCs w:val="28"/>
          <w:rtl/>
          <w:lang w:bidi="ar"/>
        </w:rPr>
        <w:t xml:space="preserve"> </w:t>
      </w:r>
      <w:r w:rsidR="004677E4" w:rsidRPr="004677E4">
        <w:rPr>
          <w:rFonts w:ascii="Traditional Arabic" w:hAnsi="Traditional Arabic" w:cs="Abz-2 (Badr)"/>
          <w:color w:val="70AD47" w:themeColor="accent6"/>
          <w:sz w:val="28"/>
          <w:szCs w:val="28"/>
          <w:rtl/>
          <w:lang w:bidi="ar"/>
        </w:rPr>
        <w:t>كلّ</w:t>
      </w:r>
      <w:r w:rsidR="002627BE">
        <w:rPr>
          <w:rFonts w:ascii="Traditional Arabic" w:hAnsi="Traditional Arabic" w:cs="Abz-2 (Badr)" w:hint="cs"/>
          <w:color w:val="70AD47" w:themeColor="accent6"/>
          <w:sz w:val="28"/>
          <w:szCs w:val="28"/>
          <w:rtl/>
          <w:lang w:bidi="ar"/>
        </w:rPr>
        <w:t xml:space="preserve"> </w:t>
      </w:r>
      <w:r w:rsidR="004677E4" w:rsidRPr="004677E4">
        <w:rPr>
          <w:rFonts w:ascii="Traditional Arabic" w:hAnsi="Traditional Arabic" w:cs="Abz-2 (Badr)"/>
          <w:color w:val="70AD47" w:themeColor="accent6"/>
          <w:sz w:val="28"/>
          <w:szCs w:val="28"/>
          <w:rtl/>
          <w:lang w:bidi="ar"/>
        </w:rPr>
        <w:t>حمل</w:t>
      </w:r>
      <w:r w:rsidR="004677E4" w:rsidRPr="002627BE">
        <w:rPr>
          <w:rFonts w:ascii="Traditional Arabic" w:hAnsi="Traditional Arabic" w:cs="Abz-2 (Badr)"/>
          <w:color w:val="70AD47" w:themeColor="accent6"/>
          <w:sz w:val="28"/>
          <w:szCs w:val="28"/>
          <w:rtl/>
          <w:lang w:bidi="ar"/>
        </w:rPr>
        <w:t xml:space="preserve"> </w:t>
      </w:r>
      <w:r w:rsidR="004677E4" w:rsidRPr="004677E4">
        <w:rPr>
          <w:rFonts w:ascii="Traditional Arabic" w:hAnsi="Traditional Arabic" w:cs="Abz-2 (Badr)"/>
          <w:color w:val="70AD47" w:themeColor="accent6"/>
          <w:sz w:val="28"/>
          <w:szCs w:val="28"/>
          <w:rtl/>
          <w:lang w:bidi="ar"/>
        </w:rPr>
        <w:t>دون</w:t>
      </w:r>
      <w:r w:rsidR="004677E4" w:rsidRPr="002627BE">
        <w:rPr>
          <w:rFonts w:ascii="Traditional Arabic" w:hAnsi="Traditional Arabic" w:cs="Abz-2 (Badr)"/>
          <w:color w:val="70AD47" w:themeColor="accent6"/>
          <w:sz w:val="28"/>
          <w:szCs w:val="28"/>
          <w:rtl/>
          <w:lang w:bidi="ar"/>
        </w:rPr>
        <w:t xml:space="preserve"> </w:t>
      </w:r>
      <w:r w:rsidR="004677E4" w:rsidRPr="004677E4">
        <w:rPr>
          <w:rFonts w:ascii="Traditional Arabic" w:hAnsi="Traditional Arabic" w:cs="Abz-2 (Badr)"/>
          <w:color w:val="70AD47" w:themeColor="accent6"/>
          <w:sz w:val="28"/>
          <w:szCs w:val="28"/>
          <w:rtl/>
          <w:lang w:bidi="ar"/>
        </w:rPr>
        <w:t>تسعة</w:t>
      </w:r>
      <w:r w:rsidR="004677E4" w:rsidRPr="002627BE">
        <w:rPr>
          <w:rFonts w:ascii="Traditional Arabic" w:hAnsi="Traditional Arabic" w:cs="Abz-2 (Badr)"/>
          <w:color w:val="70AD47" w:themeColor="accent6"/>
          <w:sz w:val="28"/>
          <w:szCs w:val="28"/>
          <w:rtl/>
          <w:lang w:bidi="ar"/>
        </w:rPr>
        <w:t xml:space="preserve"> </w:t>
      </w:r>
      <w:r w:rsidR="004677E4" w:rsidRPr="004677E4">
        <w:rPr>
          <w:rFonts w:ascii="Traditional Arabic" w:hAnsi="Traditional Arabic" w:cs="Abz-2 (Badr)"/>
          <w:color w:val="70AD47" w:themeColor="accent6"/>
          <w:sz w:val="28"/>
          <w:szCs w:val="28"/>
          <w:rtl/>
          <w:lang w:bidi="ar"/>
        </w:rPr>
        <w:t>أشهر</w:t>
      </w:r>
      <w:r w:rsidR="002627BE">
        <w:rPr>
          <w:rFonts w:ascii="Traditional Arabic" w:hAnsi="Traditional Arabic" w:cs="Abz-2 (Badr)" w:hint="cs"/>
          <w:color w:val="70AD47" w:themeColor="accent6"/>
          <w:sz w:val="28"/>
          <w:szCs w:val="28"/>
          <w:rtl/>
          <w:lang w:bidi="ar"/>
        </w:rPr>
        <w:t>،</w:t>
      </w:r>
      <w:r w:rsidR="004677E4" w:rsidRPr="004677E4">
        <w:rPr>
          <w:rFonts w:ascii="Traditional Arabic" w:hAnsi="Traditional Arabic" w:cs="Abz-2 (Badr)"/>
          <w:color w:val="70AD47" w:themeColor="accent6"/>
          <w:sz w:val="28"/>
          <w:szCs w:val="28"/>
          <w:rtl/>
          <w:lang w:bidi="ar"/>
        </w:rPr>
        <w:t xml:space="preserve"> وما تزدا</w:t>
      </w:r>
      <w:r w:rsidR="002627BE">
        <w:rPr>
          <w:rFonts w:ascii="Traditional Arabic" w:hAnsi="Traditional Arabic" w:cs="Abz-2 (Badr)" w:hint="cs"/>
          <w:color w:val="70AD47" w:themeColor="accent6"/>
          <w:sz w:val="28"/>
          <w:szCs w:val="28"/>
          <w:rtl/>
          <w:lang w:bidi="ar"/>
        </w:rPr>
        <w:t>د</w:t>
      </w:r>
      <w:r w:rsidR="004677E4" w:rsidRPr="004677E4">
        <w:rPr>
          <w:rFonts w:ascii="Traditional Arabic" w:hAnsi="Traditional Arabic" w:cs="Abz-2 (Badr)"/>
          <w:color w:val="70AD47" w:themeColor="accent6"/>
          <w:sz w:val="28"/>
          <w:szCs w:val="28"/>
          <w:rtl/>
          <w:lang w:bidi="ar"/>
        </w:rPr>
        <w:t xml:space="preserve"> كلّ</w:t>
      </w:r>
      <w:r w:rsidR="004677E4" w:rsidRPr="002627BE">
        <w:rPr>
          <w:rFonts w:ascii="Traditional Arabic" w:hAnsi="Traditional Arabic" w:cs="Abz-2 (Badr)"/>
          <w:color w:val="70AD47" w:themeColor="accent6"/>
          <w:sz w:val="28"/>
          <w:szCs w:val="28"/>
          <w:rtl/>
          <w:lang w:bidi="ar"/>
        </w:rPr>
        <w:t xml:space="preserve"> </w:t>
      </w:r>
      <w:r w:rsidR="004677E4" w:rsidRPr="004677E4">
        <w:rPr>
          <w:rFonts w:ascii="Traditional Arabic" w:hAnsi="Traditional Arabic" w:cs="Abz-2 (Badr)"/>
          <w:color w:val="70AD47" w:themeColor="accent6"/>
          <w:sz w:val="28"/>
          <w:szCs w:val="28"/>
          <w:rtl/>
          <w:lang w:bidi="ar"/>
        </w:rPr>
        <w:t>شي‌</w:t>
      </w:r>
      <w:r w:rsidR="002627BE">
        <w:rPr>
          <w:rFonts w:ascii="Traditional Arabic" w:hAnsi="Traditional Arabic" w:cs="Abz-2 (Badr)" w:hint="cs"/>
          <w:color w:val="70AD47" w:themeColor="accent6"/>
          <w:sz w:val="28"/>
          <w:szCs w:val="28"/>
          <w:rtl/>
          <w:lang w:bidi="ar"/>
        </w:rPr>
        <w:t>ء</w:t>
      </w:r>
      <w:r w:rsidR="004677E4" w:rsidRPr="002627BE">
        <w:rPr>
          <w:rFonts w:ascii="Traditional Arabic" w:hAnsi="Traditional Arabic" w:cs="Abz-2 (Badr)"/>
          <w:color w:val="70AD47" w:themeColor="accent6"/>
          <w:sz w:val="28"/>
          <w:szCs w:val="28"/>
          <w:rtl/>
          <w:lang w:bidi="ar"/>
        </w:rPr>
        <w:t xml:space="preserve"> </w:t>
      </w:r>
      <w:r w:rsidR="004677E4" w:rsidRPr="004677E4">
        <w:rPr>
          <w:rFonts w:ascii="Traditional Arabic" w:hAnsi="Traditional Arabic" w:cs="Abz-2 (Badr)"/>
          <w:color w:val="70AD47" w:themeColor="accent6"/>
          <w:sz w:val="28"/>
          <w:szCs w:val="28"/>
          <w:rtl/>
          <w:lang w:bidi="ar"/>
        </w:rPr>
        <w:t>يزداد على تسعة</w:t>
      </w:r>
      <w:r w:rsidR="004677E4" w:rsidRPr="002627BE">
        <w:rPr>
          <w:rFonts w:ascii="Traditional Arabic" w:hAnsi="Traditional Arabic" w:cs="Abz-2 (Badr)"/>
          <w:color w:val="70AD47" w:themeColor="accent6"/>
          <w:sz w:val="28"/>
          <w:szCs w:val="28"/>
          <w:rtl/>
          <w:lang w:bidi="ar"/>
        </w:rPr>
        <w:t xml:space="preserve"> </w:t>
      </w:r>
      <w:r w:rsidR="004677E4" w:rsidRPr="004677E4">
        <w:rPr>
          <w:rFonts w:ascii="Traditional Arabic" w:hAnsi="Traditional Arabic" w:cs="Abz-2 (Badr)"/>
          <w:color w:val="70AD47" w:themeColor="accent6"/>
          <w:sz w:val="28"/>
          <w:szCs w:val="28"/>
          <w:rtl/>
          <w:lang w:bidi="ar"/>
        </w:rPr>
        <w:t>أشهر</w:t>
      </w:r>
      <w:r w:rsidR="002627BE">
        <w:rPr>
          <w:rFonts w:ascii="Traditional Arabic" w:hAnsi="Traditional Arabic" w:cs="Abz-2 (Badr)" w:hint="cs"/>
          <w:color w:val="70AD47" w:themeColor="accent6"/>
          <w:sz w:val="28"/>
          <w:szCs w:val="28"/>
          <w:rtl/>
          <w:lang w:bidi="ar"/>
        </w:rPr>
        <w:t>،</w:t>
      </w:r>
      <w:r w:rsidR="004677E4" w:rsidRPr="004677E4">
        <w:rPr>
          <w:rFonts w:ascii="Traditional Arabic" w:hAnsi="Traditional Arabic" w:cs="Abz-2 (Badr)"/>
          <w:color w:val="70AD47" w:themeColor="accent6"/>
          <w:sz w:val="28"/>
          <w:szCs w:val="28"/>
          <w:rtl/>
          <w:lang w:bidi="ar"/>
        </w:rPr>
        <w:t xml:space="preserve"> ف</w:t>
      </w:r>
      <w:r w:rsidR="002627BE">
        <w:rPr>
          <w:rFonts w:ascii="Traditional Arabic" w:hAnsi="Traditional Arabic" w:cs="Abz-2 (Badr)" w:hint="cs"/>
          <w:color w:val="70AD47" w:themeColor="accent6"/>
          <w:sz w:val="28"/>
          <w:szCs w:val="28"/>
          <w:rtl/>
          <w:lang w:bidi="ar"/>
        </w:rPr>
        <w:t>ک</w:t>
      </w:r>
      <w:r w:rsidR="004677E4" w:rsidRPr="004677E4">
        <w:rPr>
          <w:rFonts w:ascii="Traditional Arabic" w:hAnsi="Traditional Arabic" w:cs="Abz-2 (Badr)"/>
          <w:color w:val="70AD47" w:themeColor="accent6"/>
          <w:sz w:val="28"/>
          <w:szCs w:val="28"/>
          <w:rtl/>
          <w:lang w:bidi="ar"/>
        </w:rPr>
        <w:t>ل</w:t>
      </w:r>
      <w:r w:rsidR="002627BE">
        <w:rPr>
          <w:rFonts w:ascii="Traditional Arabic" w:hAnsi="Traditional Arabic" w:cs="Abz-2 (Badr)" w:hint="cs"/>
          <w:color w:val="70AD47" w:themeColor="accent6"/>
          <w:sz w:val="28"/>
          <w:szCs w:val="28"/>
          <w:rtl/>
          <w:lang w:bidi="ar"/>
        </w:rPr>
        <w:t>ّ</w:t>
      </w:r>
      <w:r w:rsidR="004677E4" w:rsidRPr="004677E4">
        <w:rPr>
          <w:rFonts w:ascii="Traditional Arabic" w:hAnsi="Traditional Arabic" w:cs="Abz-2 (Badr)"/>
          <w:color w:val="70AD47" w:themeColor="accent6"/>
          <w:sz w:val="28"/>
          <w:szCs w:val="28"/>
          <w:rtl/>
          <w:lang w:bidi="ar"/>
        </w:rPr>
        <w:t>ما رأت</w:t>
      </w:r>
      <w:r w:rsidR="004677E4" w:rsidRPr="002627BE">
        <w:rPr>
          <w:rFonts w:ascii="Traditional Arabic" w:hAnsi="Traditional Arabic" w:cs="Abz-2 (Badr)"/>
          <w:color w:val="70AD47" w:themeColor="accent6"/>
          <w:sz w:val="28"/>
          <w:szCs w:val="28"/>
          <w:rtl/>
          <w:lang w:bidi="ar"/>
        </w:rPr>
        <w:t xml:space="preserve"> </w:t>
      </w:r>
      <w:r w:rsidR="004677E4" w:rsidRPr="004677E4">
        <w:rPr>
          <w:rFonts w:ascii="Traditional Arabic" w:hAnsi="Traditional Arabic" w:cs="Abz-2 (Badr)"/>
          <w:color w:val="70AD47" w:themeColor="accent6"/>
          <w:sz w:val="28"/>
          <w:szCs w:val="28"/>
          <w:rtl/>
          <w:lang w:bidi="ar"/>
        </w:rPr>
        <w:t>المرأة</w:t>
      </w:r>
      <w:r w:rsidR="004677E4" w:rsidRPr="002627BE">
        <w:rPr>
          <w:rFonts w:ascii="Traditional Arabic" w:hAnsi="Traditional Arabic" w:cs="Abz-2 (Badr)"/>
          <w:color w:val="70AD47" w:themeColor="accent6"/>
          <w:sz w:val="28"/>
          <w:szCs w:val="28"/>
          <w:rtl/>
          <w:lang w:bidi="ar"/>
        </w:rPr>
        <w:t xml:space="preserve"> </w:t>
      </w:r>
      <w:r w:rsidR="004677E4" w:rsidRPr="004677E4">
        <w:rPr>
          <w:rFonts w:ascii="Traditional Arabic" w:hAnsi="Traditional Arabic" w:cs="Abz-2 (Badr)"/>
          <w:color w:val="70AD47" w:themeColor="accent6"/>
          <w:sz w:val="28"/>
          <w:szCs w:val="28"/>
          <w:rtl/>
          <w:lang w:bidi="ar"/>
        </w:rPr>
        <w:t>الدم</w:t>
      </w:r>
      <w:r w:rsidR="004677E4" w:rsidRPr="002627BE">
        <w:rPr>
          <w:rFonts w:ascii="Traditional Arabic" w:hAnsi="Traditional Arabic" w:cs="Abz-2 (Badr)"/>
          <w:color w:val="70AD47" w:themeColor="accent6"/>
          <w:sz w:val="28"/>
          <w:szCs w:val="28"/>
          <w:rtl/>
          <w:lang w:bidi="ar"/>
        </w:rPr>
        <w:t xml:space="preserve"> </w:t>
      </w:r>
      <w:r w:rsidR="004677E4" w:rsidRPr="004677E4">
        <w:rPr>
          <w:rFonts w:ascii="Traditional Arabic" w:hAnsi="Traditional Arabic" w:cs="Abz-2 (Badr)"/>
          <w:color w:val="70AD47" w:themeColor="accent6"/>
          <w:sz w:val="28"/>
          <w:szCs w:val="28"/>
          <w:rtl/>
          <w:lang w:bidi="ar"/>
        </w:rPr>
        <w:t>الخالص</w:t>
      </w:r>
      <w:r w:rsidR="004677E4" w:rsidRPr="002627BE">
        <w:rPr>
          <w:rFonts w:ascii="Traditional Arabic" w:hAnsi="Traditional Arabic" w:cs="Abz-2 (Badr)"/>
          <w:color w:val="70AD47" w:themeColor="accent6"/>
          <w:sz w:val="28"/>
          <w:szCs w:val="28"/>
          <w:rtl/>
          <w:lang w:bidi="ar"/>
        </w:rPr>
        <w:t xml:space="preserve"> </w:t>
      </w:r>
      <w:r w:rsidR="004677E4" w:rsidRPr="004677E4">
        <w:rPr>
          <w:rFonts w:ascii="Traditional Arabic" w:hAnsi="Traditional Arabic" w:cs="Abz-2 (Badr)"/>
          <w:color w:val="70AD47" w:themeColor="accent6"/>
          <w:sz w:val="28"/>
          <w:szCs w:val="28"/>
          <w:rtl/>
          <w:lang w:bidi="ar"/>
        </w:rPr>
        <w:t>في حملها فإن</w:t>
      </w:r>
      <w:r w:rsidR="002627BE">
        <w:rPr>
          <w:rFonts w:ascii="Traditional Arabic" w:hAnsi="Traditional Arabic" w:cs="Abz-2 (Badr)" w:hint="cs"/>
          <w:color w:val="70AD47" w:themeColor="accent6"/>
          <w:sz w:val="28"/>
          <w:szCs w:val="28"/>
          <w:rtl/>
          <w:lang w:bidi="ar"/>
        </w:rPr>
        <w:t>ّ</w:t>
      </w:r>
      <w:r w:rsidR="004677E4" w:rsidRPr="004677E4">
        <w:rPr>
          <w:rFonts w:ascii="Traditional Arabic" w:hAnsi="Traditional Arabic" w:cs="Abz-2 (Badr)"/>
          <w:color w:val="70AD47" w:themeColor="accent6"/>
          <w:sz w:val="28"/>
          <w:szCs w:val="28"/>
          <w:rtl/>
          <w:lang w:bidi="ar"/>
        </w:rPr>
        <w:t>ها تزداد بعدد الأي</w:t>
      </w:r>
      <w:r w:rsidR="002627BE">
        <w:rPr>
          <w:rFonts w:ascii="Traditional Arabic" w:hAnsi="Traditional Arabic" w:cs="Abz-2 (Badr)" w:hint="cs"/>
          <w:color w:val="70AD47" w:themeColor="accent6"/>
          <w:sz w:val="28"/>
          <w:szCs w:val="28"/>
          <w:rtl/>
          <w:lang w:bidi="ar"/>
        </w:rPr>
        <w:t>ّ</w:t>
      </w:r>
      <w:r w:rsidR="004677E4" w:rsidRPr="004677E4">
        <w:rPr>
          <w:rFonts w:ascii="Traditional Arabic" w:hAnsi="Traditional Arabic" w:cs="Abz-2 (Badr)"/>
          <w:color w:val="70AD47" w:themeColor="accent6"/>
          <w:sz w:val="28"/>
          <w:szCs w:val="28"/>
          <w:rtl/>
          <w:lang w:bidi="ar"/>
        </w:rPr>
        <w:t>ام</w:t>
      </w:r>
      <w:r w:rsidR="004677E4" w:rsidRPr="002627BE">
        <w:rPr>
          <w:rFonts w:ascii="Traditional Arabic" w:hAnsi="Traditional Arabic" w:cs="Abz-2 (Badr)"/>
          <w:color w:val="70AD47" w:themeColor="accent6"/>
          <w:sz w:val="28"/>
          <w:szCs w:val="28"/>
          <w:rtl/>
          <w:lang w:bidi="ar"/>
        </w:rPr>
        <w:t xml:space="preserve"> </w:t>
      </w:r>
      <w:r w:rsidR="004677E4" w:rsidRPr="004677E4">
        <w:rPr>
          <w:rFonts w:ascii="Traditional Arabic" w:hAnsi="Traditional Arabic" w:cs="Abz-2 (Badr)"/>
          <w:color w:val="70AD47" w:themeColor="accent6"/>
          <w:sz w:val="28"/>
          <w:szCs w:val="28"/>
          <w:rtl/>
          <w:lang w:bidi="ar"/>
        </w:rPr>
        <w:t>التي رأت</w:t>
      </w:r>
      <w:r w:rsidR="004677E4" w:rsidRPr="002627BE">
        <w:rPr>
          <w:rFonts w:ascii="Traditional Arabic" w:hAnsi="Traditional Arabic" w:cs="Abz-2 (Badr)"/>
          <w:color w:val="70AD47" w:themeColor="accent6"/>
          <w:sz w:val="28"/>
          <w:szCs w:val="28"/>
          <w:rtl/>
          <w:lang w:bidi="ar"/>
        </w:rPr>
        <w:t xml:space="preserve"> </w:t>
      </w:r>
      <w:r w:rsidR="004677E4" w:rsidRPr="004677E4">
        <w:rPr>
          <w:rFonts w:ascii="Traditional Arabic" w:hAnsi="Traditional Arabic" w:cs="Abz-2 (Badr)"/>
          <w:color w:val="70AD47" w:themeColor="accent6"/>
          <w:sz w:val="28"/>
          <w:szCs w:val="28"/>
          <w:rtl/>
          <w:lang w:bidi="ar"/>
        </w:rPr>
        <w:t>في حملها من</w:t>
      </w:r>
      <w:r w:rsidR="004677E4" w:rsidRPr="002627BE">
        <w:rPr>
          <w:rFonts w:ascii="Traditional Arabic" w:hAnsi="Traditional Arabic" w:cs="Abz-2 (Badr)"/>
          <w:color w:val="70AD47" w:themeColor="accent6"/>
          <w:sz w:val="28"/>
          <w:szCs w:val="28"/>
          <w:rtl/>
          <w:lang w:bidi="ar"/>
        </w:rPr>
        <w:t xml:space="preserve"> </w:t>
      </w:r>
      <w:r w:rsidR="004677E4" w:rsidRPr="004677E4">
        <w:rPr>
          <w:rFonts w:ascii="Traditional Arabic" w:hAnsi="Traditional Arabic" w:cs="Abz-2 (Badr)"/>
          <w:color w:val="70AD47" w:themeColor="accent6"/>
          <w:sz w:val="28"/>
          <w:szCs w:val="28"/>
          <w:rtl/>
          <w:lang w:bidi="ar"/>
        </w:rPr>
        <w:t>الدم</w:t>
      </w:r>
      <w:r w:rsidR="002627BE">
        <w:rPr>
          <w:rFonts w:ascii="Traditional Arabic" w:hAnsi="Traditional Arabic" w:cs="Abz-2 (Badr)" w:hint="cs"/>
          <w:color w:val="70AD47" w:themeColor="accent6"/>
          <w:sz w:val="28"/>
          <w:szCs w:val="28"/>
          <w:rtl/>
          <w:lang w:bidi="ar"/>
        </w:rPr>
        <w:t>.»</w:t>
      </w:r>
      <w:r w:rsidR="002627BE">
        <w:rPr>
          <w:rStyle w:val="FootnoteReference"/>
          <w:rFonts w:cs="Abz-2 (Badr)"/>
          <w:sz w:val="28"/>
          <w:szCs w:val="28"/>
          <w:rtl/>
          <w:lang w:bidi="ar"/>
        </w:rPr>
        <w:footnoteReference w:id="21"/>
      </w:r>
    </w:p>
    <w:p w14:paraId="6EA390A6" w14:textId="287A458F" w:rsidR="002627BE" w:rsidRPr="002627BE" w:rsidRDefault="002627BE" w:rsidP="00AF2975">
      <w:pPr>
        <w:widowControl w:val="0"/>
        <w:bidi/>
        <w:spacing w:after="0"/>
        <w:ind w:firstLine="284"/>
        <w:jc w:val="both"/>
        <w:rPr>
          <w:rFonts w:ascii="Traditional Arabic" w:hAnsi="Traditional Arabic" w:cs="Abz-2 (Badr)"/>
          <w:color w:val="70AD47" w:themeColor="accent6"/>
          <w:sz w:val="28"/>
          <w:szCs w:val="28"/>
          <w:rtl/>
          <w:lang w:bidi="fa-IR"/>
        </w:rPr>
      </w:pPr>
      <w:r w:rsidRPr="0049741B">
        <w:rPr>
          <w:rFonts w:ascii="Traditional Arabic" w:hAnsi="Traditional Arabic" w:cs="Abz-2 (Badr)" w:hint="cs"/>
          <w:color w:val="000000" w:themeColor="text1"/>
          <w:sz w:val="28"/>
          <w:szCs w:val="28"/>
          <w:rtl/>
          <w:lang w:bidi="fa-IR"/>
        </w:rPr>
        <w:t xml:space="preserve">3 ـ خبر </w:t>
      </w:r>
      <w:r w:rsidRPr="002627BE">
        <w:rPr>
          <w:rFonts w:ascii="Traditional Arabic" w:hAnsi="Traditional Arabic" w:cs="Abz-2 (Badr)" w:hint="cs"/>
          <w:color w:val="000000" w:themeColor="text1"/>
          <w:sz w:val="28"/>
          <w:szCs w:val="28"/>
          <w:rtl/>
          <w:lang w:bidi="fa-IR"/>
        </w:rPr>
        <w:t>زرارة عن أبي جعفر وأبي عبدالل</w:t>
      </w:r>
      <w:r w:rsidRPr="0049741B">
        <w:rPr>
          <w:rFonts w:ascii="Traditional Arabic" w:hAnsi="Traditional Arabic" w:cs="Abz-2 (Badr)" w:hint="cs"/>
          <w:color w:val="000000" w:themeColor="text1"/>
          <w:sz w:val="28"/>
          <w:szCs w:val="28"/>
          <w:rtl/>
          <w:lang w:bidi="fa-IR"/>
        </w:rPr>
        <w:t>ه(</w:t>
      </w:r>
      <w:r w:rsidRPr="002627BE">
        <w:rPr>
          <w:rFonts w:ascii="Traditional Arabic" w:hAnsi="Traditional Arabic" w:cs="Abz-2 (Badr)" w:hint="cs"/>
          <w:color w:val="000000" w:themeColor="text1"/>
          <w:sz w:val="28"/>
          <w:szCs w:val="28"/>
          <w:rtl/>
          <w:lang w:bidi="fa-IR"/>
        </w:rPr>
        <w:t>ع</w:t>
      </w:r>
      <w:r w:rsidRPr="0049741B">
        <w:rPr>
          <w:rFonts w:ascii="Traditional Arabic" w:hAnsi="Traditional Arabic" w:cs="Abz-2 (Badr)" w:hint="cs"/>
          <w:color w:val="000000" w:themeColor="text1"/>
          <w:sz w:val="28"/>
          <w:szCs w:val="28"/>
          <w:rtl/>
          <w:lang w:bidi="fa-IR"/>
        </w:rPr>
        <w:t>)</w:t>
      </w:r>
      <w:r w:rsidRPr="002627BE">
        <w:rPr>
          <w:rFonts w:ascii="Traditional Arabic" w:hAnsi="Traditional Arabic" w:cs="Abz-2 (Badr)" w:hint="cs"/>
          <w:color w:val="000000" w:themeColor="text1"/>
          <w:sz w:val="28"/>
          <w:szCs w:val="28"/>
          <w:rtl/>
          <w:lang w:bidi="fa-IR"/>
        </w:rPr>
        <w:t>‏</w:t>
      </w:r>
      <w:r w:rsidRPr="0049741B">
        <w:rPr>
          <w:rFonts w:ascii="Traditional Arabic" w:hAnsi="Traditional Arabic" w:cs="Abz-2 (Badr)" w:hint="cs"/>
          <w:color w:val="000000" w:themeColor="text1"/>
          <w:sz w:val="28"/>
          <w:szCs w:val="28"/>
          <w:rtl/>
          <w:lang w:bidi="fa-IR"/>
        </w:rPr>
        <w:t xml:space="preserve">: </w:t>
      </w:r>
      <w:r>
        <w:rPr>
          <w:rFonts w:ascii="Traditional Arabic" w:hAnsi="Traditional Arabic" w:cs="Abz-2 (Badr)" w:hint="cs"/>
          <w:color w:val="70AD47" w:themeColor="accent6"/>
          <w:sz w:val="28"/>
          <w:szCs w:val="28"/>
          <w:rtl/>
          <w:lang w:bidi="fa-IR"/>
        </w:rPr>
        <w:t>«ف</w:t>
      </w:r>
      <w:r w:rsidRPr="002627BE">
        <w:rPr>
          <w:rFonts w:ascii="Traditional Arabic" w:hAnsi="Traditional Arabic" w:cs="Abz-2 (Badr)" w:hint="cs"/>
          <w:color w:val="70AD47" w:themeColor="accent6"/>
          <w:sz w:val="28"/>
          <w:szCs w:val="28"/>
          <w:rtl/>
          <w:lang w:bidi="fa-IR"/>
        </w:rPr>
        <w:t xml:space="preserve">ي قوله: </w:t>
      </w:r>
      <w:r w:rsidRPr="002627BE">
        <w:rPr>
          <w:rFonts w:ascii="Traditional Arabic" w:hAnsi="Traditional Arabic" w:cs="QuranTaha" w:hint="cs"/>
          <w:color w:val="BF8F00" w:themeColor="accent4" w:themeShade="BF"/>
          <w:sz w:val="26"/>
          <w:szCs w:val="26"/>
          <w:rtl/>
          <w:lang w:bidi="ar"/>
        </w:rPr>
        <w:t>«ما تَحْمِلُ كُلُّ أُنْثى</w:t>
      </w:r>
      <w:r w:rsidR="0049741B" w:rsidRPr="004677E4">
        <w:rPr>
          <w:rFonts w:ascii="Traditional Arabic" w:hAnsi="Traditional Arabic" w:cs="QuranTaha"/>
          <w:color w:val="BF8F00" w:themeColor="accent4" w:themeShade="BF"/>
          <w:sz w:val="26"/>
          <w:szCs w:val="26"/>
          <w:rtl/>
          <w:lang w:bidi="ar"/>
        </w:rPr>
        <w:t>ٰ</w:t>
      </w:r>
      <w:r w:rsidRPr="002627BE">
        <w:rPr>
          <w:rFonts w:ascii="Traditional Arabic" w:hAnsi="Traditional Arabic" w:cs="QuranTaha" w:hint="cs"/>
          <w:color w:val="BF8F00" w:themeColor="accent4" w:themeShade="BF"/>
          <w:sz w:val="26"/>
          <w:szCs w:val="26"/>
          <w:rtl/>
          <w:lang w:bidi="ar"/>
        </w:rPr>
        <w:t>»</w:t>
      </w:r>
      <w:r w:rsidRPr="002627BE">
        <w:rPr>
          <w:rFonts w:ascii="Traditional Arabic" w:hAnsi="Traditional Arabic" w:cs="Abz-2 (Badr)" w:hint="cs"/>
          <w:color w:val="70AD47" w:themeColor="accent6"/>
          <w:sz w:val="28"/>
          <w:szCs w:val="28"/>
          <w:rtl/>
          <w:lang w:bidi="fa-IR"/>
        </w:rPr>
        <w:t xml:space="preserve"> يعني</w:t>
      </w:r>
      <w:r>
        <w:rPr>
          <w:rFonts w:ascii="Traditional Arabic" w:hAnsi="Traditional Arabic" w:cs="Abz-2 (Badr)" w:hint="cs"/>
          <w:color w:val="70AD47" w:themeColor="accent6"/>
          <w:sz w:val="28"/>
          <w:szCs w:val="28"/>
          <w:rtl/>
          <w:lang w:bidi="fa-IR"/>
        </w:rPr>
        <w:t>:</w:t>
      </w:r>
      <w:r w:rsidRPr="002627BE">
        <w:rPr>
          <w:rFonts w:ascii="Traditional Arabic" w:hAnsi="Traditional Arabic" w:cs="Abz-2 (Badr)" w:hint="cs"/>
          <w:color w:val="70AD47" w:themeColor="accent6"/>
          <w:sz w:val="28"/>
          <w:szCs w:val="28"/>
          <w:rtl/>
          <w:lang w:bidi="fa-IR"/>
        </w:rPr>
        <w:t xml:space="preserve"> الذكر والأُنثى</w:t>
      </w:r>
      <w:r>
        <w:rPr>
          <w:rFonts w:ascii="Traditional Arabic" w:hAnsi="Traditional Arabic" w:cs="Abz-2 (Badr)" w:hint="cs"/>
          <w:color w:val="70AD47" w:themeColor="accent6"/>
          <w:sz w:val="28"/>
          <w:szCs w:val="28"/>
          <w:rtl/>
          <w:lang w:bidi="fa-IR"/>
        </w:rPr>
        <w:t>،</w:t>
      </w:r>
      <w:r w:rsidRPr="002627BE">
        <w:rPr>
          <w:rFonts w:ascii="Traditional Arabic" w:hAnsi="Traditional Arabic" w:cs="Abz-2 (Badr)" w:hint="cs"/>
          <w:color w:val="70AD47" w:themeColor="accent6"/>
          <w:sz w:val="28"/>
          <w:szCs w:val="28"/>
          <w:rtl/>
          <w:lang w:bidi="fa-IR"/>
        </w:rPr>
        <w:t xml:space="preserve"> </w:t>
      </w:r>
      <w:r w:rsidRPr="002627BE">
        <w:rPr>
          <w:rFonts w:ascii="Traditional Arabic" w:hAnsi="Traditional Arabic" w:cs="QuranTaha" w:hint="cs"/>
          <w:color w:val="BF8F00" w:themeColor="accent4" w:themeShade="BF"/>
          <w:sz w:val="26"/>
          <w:szCs w:val="26"/>
          <w:rtl/>
          <w:lang w:bidi="ar"/>
        </w:rPr>
        <w:t>«وَما تَغِيضُ الْأَرْحامُ‏»</w:t>
      </w:r>
      <w:r w:rsidRPr="002627BE">
        <w:rPr>
          <w:rFonts w:ascii="Traditional Arabic" w:hAnsi="Traditional Arabic" w:cs="Abz-2 (Badr)" w:hint="cs"/>
          <w:color w:val="70AD47" w:themeColor="accent6"/>
          <w:sz w:val="28"/>
          <w:szCs w:val="28"/>
          <w:rtl/>
          <w:lang w:bidi="fa-IR"/>
        </w:rPr>
        <w:t xml:space="preserve"> قال: الغيض ما </w:t>
      </w:r>
      <w:r>
        <w:rPr>
          <w:rFonts w:ascii="Traditional Arabic" w:hAnsi="Traditional Arabic" w:cs="Abz-2 (Badr)" w:hint="cs"/>
          <w:color w:val="70AD47" w:themeColor="accent6"/>
          <w:sz w:val="28"/>
          <w:szCs w:val="28"/>
          <w:rtl/>
          <w:lang w:bidi="fa-IR"/>
        </w:rPr>
        <w:t>ک</w:t>
      </w:r>
      <w:r w:rsidRPr="002627BE">
        <w:rPr>
          <w:rFonts w:ascii="Traditional Arabic" w:hAnsi="Traditional Arabic" w:cs="Abz-2 (Badr)" w:hint="cs"/>
          <w:color w:val="70AD47" w:themeColor="accent6"/>
          <w:sz w:val="28"/>
          <w:szCs w:val="28"/>
          <w:rtl/>
          <w:lang w:bidi="fa-IR"/>
        </w:rPr>
        <w:t xml:space="preserve">ان أقلّ من الحمل </w:t>
      </w:r>
      <w:r w:rsidRPr="002627BE">
        <w:rPr>
          <w:rFonts w:ascii="Traditional Arabic" w:hAnsi="Traditional Arabic" w:cs="QuranTaha" w:hint="cs"/>
          <w:color w:val="BF8F00" w:themeColor="accent4" w:themeShade="BF"/>
          <w:sz w:val="26"/>
          <w:szCs w:val="26"/>
          <w:rtl/>
          <w:lang w:bidi="ar"/>
        </w:rPr>
        <w:t>«وَم</w:t>
      </w:r>
      <w:r w:rsidRPr="0049741B">
        <w:rPr>
          <w:rFonts w:ascii="Traditional Arabic" w:hAnsi="Traditional Arabic" w:cs="QuranTaha" w:hint="cs"/>
          <w:color w:val="BF8F00" w:themeColor="accent4" w:themeShade="BF"/>
          <w:sz w:val="26"/>
          <w:szCs w:val="26"/>
          <w:rtl/>
          <w:lang w:bidi="ar"/>
        </w:rPr>
        <w:t>َ</w:t>
      </w:r>
      <w:r w:rsidRPr="002627BE">
        <w:rPr>
          <w:rFonts w:ascii="Traditional Arabic" w:hAnsi="Traditional Arabic" w:cs="QuranTaha" w:hint="cs"/>
          <w:color w:val="BF8F00" w:themeColor="accent4" w:themeShade="BF"/>
          <w:sz w:val="26"/>
          <w:szCs w:val="26"/>
          <w:rtl/>
          <w:lang w:bidi="ar"/>
        </w:rPr>
        <w:t>ا تَزْدادُ»</w:t>
      </w:r>
      <w:r w:rsidRPr="002627BE">
        <w:rPr>
          <w:rFonts w:ascii="Traditional Arabic" w:hAnsi="Traditional Arabic" w:cs="Abz-2 (Badr)" w:hint="cs"/>
          <w:color w:val="70AD47" w:themeColor="accent6"/>
          <w:sz w:val="28"/>
          <w:szCs w:val="28"/>
          <w:rtl/>
          <w:lang w:bidi="fa-IR"/>
        </w:rPr>
        <w:t xml:space="preserve"> ما زاد على الحمل، فهو مكان ما رأت من الدم في حملها</w:t>
      </w:r>
      <w:r w:rsidR="0049741B">
        <w:rPr>
          <w:rFonts w:ascii="Traditional Arabic" w:hAnsi="Traditional Arabic" w:cs="Abz-2 (Badr)" w:hint="cs"/>
          <w:color w:val="70AD47" w:themeColor="accent6"/>
          <w:sz w:val="28"/>
          <w:szCs w:val="28"/>
          <w:rtl/>
          <w:lang w:bidi="fa-IR"/>
        </w:rPr>
        <w:t>.»</w:t>
      </w:r>
      <w:r w:rsidR="0049741B">
        <w:rPr>
          <w:rStyle w:val="FootnoteReference"/>
          <w:rFonts w:cs="Abz-2 (Badr)"/>
          <w:sz w:val="28"/>
          <w:szCs w:val="28"/>
          <w:rtl/>
          <w:lang w:bidi="ar"/>
        </w:rPr>
        <w:footnoteReference w:id="22"/>
      </w:r>
    </w:p>
    <w:p w14:paraId="0943FAA5" w14:textId="7D5FB8C5" w:rsidR="00B23643" w:rsidRDefault="0049741B" w:rsidP="00465479">
      <w:pPr>
        <w:widowControl w:val="0"/>
        <w:bidi/>
        <w:spacing w:after="0"/>
        <w:ind w:firstLine="284"/>
        <w:jc w:val="both"/>
        <w:rPr>
          <w:rFonts w:ascii="Traditional Arabic" w:hAnsi="Traditional Arabic" w:cs="Abz-2 (Badr)"/>
          <w:color w:val="70AD47" w:themeColor="accent6"/>
          <w:sz w:val="28"/>
          <w:szCs w:val="28"/>
          <w:lang w:bidi="fa-IR"/>
        </w:rPr>
      </w:pPr>
      <w:r w:rsidRPr="0049741B">
        <w:rPr>
          <w:rFonts w:ascii="Traditional Arabic" w:hAnsi="Traditional Arabic" w:cs="Abz-2 (Badr)" w:hint="cs"/>
          <w:color w:val="000000" w:themeColor="text1"/>
          <w:sz w:val="28"/>
          <w:szCs w:val="28"/>
          <w:rtl/>
          <w:lang w:bidi="fa-IR"/>
        </w:rPr>
        <w:t xml:space="preserve">4 ـ خبر زرارة عن أبي عبدالله(ع): </w:t>
      </w:r>
      <w:r>
        <w:rPr>
          <w:rFonts w:ascii="Traditional Arabic" w:hAnsi="Traditional Arabic" w:cs="Abz-2 (Badr)" w:hint="cs"/>
          <w:color w:val="70AD47" w:themeColor="accent6"/>
          <w:sz w:val="28"/>
          <w:szCs w:val="28"/>
          <w:rtl/>
          <w:lang w:bidi="fa-IR"/>
        </w:rPr>
        <w:t>«</w:t>
      </w:r>
      <w:r w:rsidRPr="0049741B">
        <w:rPr>
          <w:rFonts w:ascii="Traditional Arabic" w:hAnsi="Traditional Arabic" w:cs="Abz-2 (Badr)" w:hint="cs"/>
          <w:color w:val="70AD47" w:themeColor="accent6"/>
          <w:sz w:val="28"/>
          <w:szCs w:val="28"/>
          <w:rtl/>
          <w:lang w:bidi="fa-IR"/>
        </w:rPr>
        <w:t xml:space="preserve">في قول الله: </w:t>
      </w:r>
      <w:r w:rsidRPr="0049741B">
        <w:rPr>
          <w:rFonts w:ascii="Traditional Arabic" w:hAnsi="Traditional Arabic" w:cs="QuranTaha" w:hint="cs"/>
          <w:color w:val="BF8F00" w:themeColor="accent4" w:themeShade="BF"/>
          <w:sz w:val="26"/>
          <w:szCs w:val="26"/>
          <w:rtl/>
          <w:lang w:bidi="ar"/>
        </w:rPr>
        <w:t>«يَعْلَمُ ما تَحْمِلُ كُلُّ أُنْثى</w:t>
      </w:r>
      <w:r w:rsidRPr="004677E4">
        <w:rPr>
          <w:rFonts w:ascii="Traditional Arabic" w:hAnsi="Traditional Arabic" w:cs="QuranTaha"/>
          <w:color w:val="BF8F00" w:themeColor="accent4" w:themeShade="BF"/>
          <w:sz w:val="26"/>
          <w:szCs w:val="26"/>
          <w:rtl/>
          <w:lang w:bidi="ar"/>
        </w:rPr>
        <w:t>ٰ</w:t>
      </w:r>
      <w:r w:rsidRPr="0049741B">
        <w:rPr>
          <w:rFonts w:ascii="Traditional Arabic" w:hAnsi="Traditional Arabic" w:cs="QuranTaha" w:hint="cs"/>
          <w:color w:val="BF8F00" w:themeColor="accent4" w:themeShade="BF"/>
          <w:sz w:val="26"/>
          <w:szCs w:val="26"/>
          <w:rtl/>
          <w:lang w:bidi="ar"/>
        </w:rPr>
        <w:t>‏»</w:t>
      </w:r>
      <w:r w:rsidRPr="0049741B">
        <w:rPr>
          <w:rFonts w:ascii="Traditional Arabic" w:hAnsi="Traditional Arabic" w:cs="Abz-2 (Badr)" w:hint="cs"/>
          <w:color w:val="70AD47" w:themeColor="accent6"/>
          <w:sz w:val="28"/>
          <w:szCs w:val="28"/>
          <w:rtl/>
          <w:lang w:bidi="fa-IR"/>
        </w:rPr>
        <w:t xml:space="preserve"> قال: الذكر والأُنثى‏ </w:t>
      </w:r>
      <w:r w:rsidRPr="0049741B">
        <w:rPr>
          <w:rFonts w:ascii="Traditional Arabic" w:hAnsi="Traditional Arabic" w:cs="QuranTaha" w:hint="cs"/>
          <w:color w:val="BF8F00" w:themeColor="accent4" w:themeShade="BF"/>
          <w:sz w:val="26"/>
          <w:szCs w:val="26"/>
          <w:rtl/>
          <w:lang w:bidi="ar"/>
        </w:rPr>
        <w:t>«وَمَا تَغِيضُ الْأَرْحامُ»</w:t>
      </w:r>
      <w:r w:rsidRPr="0049741B">
        <w:rPr>
          <w:rFonts w:ascii="Traditional Arabic" w:hAnsi="Traditional Arabic" w:cs="Abz-2 (Badr)" w:hint="cs"/>
          <w:color w:val="70AD47" w:themeColor="accent6"/>
          <w:sz w:val="28"/>
          <w:szCs w:val="28"/>
          <w:rtl/>
          <w:lang w:bidi="fa-IR"/>
        </w:rPr>
        <w:t xml:space="preserve"> قال</w:t>
      </w:r>
      <w:r>
        <w:rPr>
          <w:rFonts w:ascii="Traditional Arabic" w:hAnsi="Traditional Arabic" w:cs="Abz-2 (Badr)" w:hint="cs"/>
          <w:color w:val="70AD47" w:themeColor="accent6"/>
          <w:sz w:val="28"/>
          <w:szCs w:val="28"/>
          <w:rtl/>
          <w:lang w:bidi="fa-IR"/>
        </w:rPr>
        <w:t>:</w:t>
      </w:r>
      <w:r w:rsidRPr="0049741B">
        <w:rPr>
          <w:rFonts w:ascii="Traditional Arabic" w:hAnsi="Traditional Arabic" w:cs="Abz-2 (Badr)" w:hint="cs"/>
          <w:color w:val="70AD47" w:themeColor="accent6"/>
          <w:sz w:val="28"/>
          <w:szCs w:val="28"/>
          <w:rtl/>
          <w:lang w:bidi="fa-IR"/>
        </w:rPr>
        <w:t xml:space="preserve"> ما كان دون التسعة فهو غيض، </w:t>
      </w:r>
      <w:r w:rsidRPr="0049741B">
        <w:rPr>
          <w:rFonts w:ascii="Traditional Arabic" w:hAnsi="Traditional Arabic" w:cs="QuranTaha" w:hint="cs"/>
          <w:color w:val="BF8F00" w:themeColor="accent4" w:themeShade="BF"/>
          <w:sz w:val="26"/>
          <w:szCs w:val="26"/>
          <w:rtl/>
          <w:lang w:bidi="ar"/>
        </w:rPr>
        <w:t>«وَمَا تَزْدادُ»</w:t>
      </w:r>
      <w:r w:rsidRPr="0049741B">
        <w:rPr>
          <w:rFonts w:ascii="Traditional Arabic" w:hAnsi="Traditional Arabic" w:cs="Abz-2 (Badr)" w:hint="cs"/>
          <w:color w:val="70AD47" w:themeColor="accent6"/>
          <w:sz w:val="28"/>
          <w:szCs w:val="28"/>
          <w:rtl/>
          <w:lang w:bidi="fa-IR"/>
        </w:rPr>
        <w:t xml:space="preserve"> قال: ما رأت الدم في حال حملها ازداد به على التسعة الأشهر، إن كانت رأت الدم خمسة أي</w:t>
      </w:r>
      <w:r>
        <w:rPr>
          <w:rFonts w:ascii="Traditional Arabic" w:hAnsi="Traditional Arabic" w:cs="Abz-2 (Badr)" w:hint="cs"/>
          <w:color w:val="70AD47" w:themeColor="accent6"/>
          <w:sz w:val="28"/>
          <w:szCs w:val="28"/>
          <w:rtl/>
          <w:lang w:bidi="fa-IR"/>
        </w:rPr>
        <w:t>ّ</w:t>
      </w:r>
      <w:r w:rsidRPr="0049741B">
        <w:rPr>
          <w:rFonts w:ascii="Traditional Arabic" w:hAnsi="Traditional Arabic" w:cs="Abz-2 (Badr)" w:hint="cs"/>
          <w:color w:val="70AD47" w:themeColor="accent6"/>
          <w:sz w:val="28"/>
          <w:szCs w:val="28"/>
          <w:rtl/>
          <w:lang w:bidi="fa-IR"/>
        </w:rPr>
        <w:t>ام أو أقل</w:t>
      </w:r>
      <w:r>
        <w:rPr>
          <w:rFonts w:ascii="Traditional Arabic" w:hAnsi="Traditional Arabic" w:cs="Abz-2 (Badr)" w:hint="cs"/>
          <w:color w:val="70AD47" w:themeColor="accent6"/>
          <w:sz w:val="28"/>
          <w:szCs w:val="28"/>
          <w:rtl/>
          <w:lang w:bidi="fa-IR"/>
        </w:rPr>
        <w:t>ّ</w:t>
      </w:r>
      <w:r w:rsidRPr="0049741B">
        <w:rPr>
          <w:rFonts w:ascii="Traditional Arabic" w:hAnsi="Traditional Arabic" w:cs="Abz-2 (Badr)" w:hint="cs"/>
          <w:color w:val="70AD47" w:themeColor="accent6"/>
          <w:sz w:val="28"/>
          <w:szCs w:val="28"/>
          <w:rtl/>
          <w:lang w:bidi="fa-IR"/>
        </w:rPr>
        <w:t xml:space="preserve"> أو أكثر</w:t>
      </w:r>
      <w:r>
        <w:rPr>
          <w:rFonts w:ascii="Traditional Arabic" w:hAnsi="Traditional Arabic" w:cs="Abz-2 (Badr)" w:hint="cs"/>
          <w:color w:val="70AD47" w:themeColor="accent6"/>
          <w:sz w:val="28"/>
          <w:szCs w:val="28"/>
          <w:rtl/>
          <w:lang w:bidi="fa-IR"/>
        </w:rPr>
        <w:t>،</w:t>
      </w:r>
      <w:r w:rsidRPr="0049741B">
        <w:rPr>
          <w:rFonts w:ascii="Traditional Arabic" w:hAnsi="Traditional Arabic" w:cs="Abz-2 (Badr)" w:hint="cs"/>
          <w:color w:val="70AD47" w:themeColor="accent6"/>
          <w:sz w:val="28"/>
          <w:szCs w:val="28"/>
          <w:rtl/>
          <w:lang w:bidi="fa-IR"/>
        </w:rPr>
        <w:t xml:space="preserve"> زاد ذلك على التسعة الأشهر</w:t>
      </w:r>
      <w:r>
        <w:rPr>
          <w:rFonts w:ascii="Traditional Arabic" w:hAnsi="Traditional Arabic" w:cs="Abz-2 (Badr)" w:hint="cs"/>
          <w:color w:val="70AD47" w:themeColor="accent6"/>
          <w:sz w:val="28"/>
          <w:szCs w:val="28"/>
          <w:rtl/>
          <w:lang w:bidi="fa-IR"/>
        </w:rPr>
        <w:t>.»</w:t>
      </w:r>
      <w:r>
        <w:rPr>
          <w:rStyle w:val="FootnoteReference"/>
          <w:rFonts w:cs="Abz-2 (Badr)"/>
          <w:sz w:val="28"/>
          <w:szCs w:val="28"/>
          <w:rtl/>
          <w:lang w:bidi="ar"/>
        </w:rPr>
        <w:footnoteReference w:id="23"/>
      </w:r>
      <w:bookmarkEnd w:id="2"/>
    </w:p>
    <w:p w14:paraId="009016CF" w14:textId="68312CDF" w:rsidR="00B23643" w:rsidRPr="00B23643" w:rsidRDefault="00465479" w:rsidP="00465479">
      <w:pPr>
        <w:widowControl w:val="0"/>
        <w:bidi/>
        <w:spacing w:after="0"/>
        <w:ind w:firstLine="284"/>
        <w:jc w:val="both"/>
        <w:rPr>
          <w:rFonts w:ascii="Traditional Arabic" w:hAnsi="Traditional Arabic" w:cs="Abz-2 (Badr)"/>
          <w:color w:val="000000" w:themeColor="text1"/>
          <w:sz w:val="28"/>
          <w:szCs w:val="28"/>
          <w:rtl/>
          <w:lang w:bidi="fa-IR"/>
        </w:rPr>
      </w:pPr>
      <w:r w:rsidRPr="00465479">
        <w:rPr>
          <w:rFonts w:ascii="Traditional Arabic" w:hAnsi="Traditional Arabic" w:cs="Abz-2 (Badr)" w:hint="cs"/>
          <w:color w:val="000000" w:themeColor="text1"/>
          <w:sz w:val="28"/>
          <w:szCs w:val="28"/>
          <w:rtl/>
          <w:lang w:bidi="fa-IR"/>
        </w:rPr>
        <w:t>ادامه بحث را جلسه آينده پی می</w:t>
      </w:r>
      <w:r w:rsidRPr="00465479">
        <w:rPr>
          <w:rFonts w:ascii="Traditional Arabic" w:hAnsi="Traditional Arabic" w:cs="Abz-2 (Badr)"/>
          <w:color w:val="000000" w:themeColor="text1"/>
          <w:sz w:val="28"/>
          <w:szCs w:val="28"/>
          <w:rtl/>
          <w:lang w:bidi="fa-IR"/>
        </w:rPr>
        <w:softHyphen/>
      </w:r>
      <w:r w:rsidRPr="00465479">
        <w:rPr>
          <w:rFonts w:ascii="Traditional Arabic" w:hAnsi="Traditional Arabic" w:cs="Abz-2 (Badr)" w:hint="cs"/>
          <w:color w:val="000000" w:themeColor="text1"/>
          <w:sz w:val="28"/>
          <w:szCs w:val="28"/>
          <w:rtl/>
          <w:lang w:bidi="fa-IR"/>
        </w:rPr>
        <w:t>گيريم ان شاء الله.</w:t>
      </w:r>
      <w:bookmarkEnd w:id="1"/>
    </w:p>
    <w:sectPr w:rsidR="00B23643" w:rsidRPr="00B23643" w:rsidSect="00A70FBA">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69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E9560" w14:textId="77777777" w:rsidR="003B7FC9" w:rsidRDefault="003B7FC9" w:rsidP="00F71127">
      <w:pPr>
        <w:spacing w:after="0" w:line="240" w:lineRule="auto"/>
      </w:pPr>
      <w:r>
        <w:separator/>
      </w:r>
    </w:p>
  </w:endnote>
  <w:endnote w:type="continuationSeparator" w:id="0">
    <w:p w14:paraId="5E728490" w14:textId="77777777" w:rsidR="003B7FC9" w:rsidRDefault="003B7FC9"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AE0F6" w14:textId="77777777" w:rsidR="00A70FBA" w:rsidRDefault="00A70F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4CDEC" w14:textId="77777777" w:rsidR="00A70FBA" w:rsidRDefault="00A70F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31820" w14:textId="77777777" w:rsidR="003B7FC9" w:rsidRDefault="003B7FC9" w:rsidP="00EE25C0">
      <w:pPr>
        <w:bidi/>
        <w:spacing w:after="0" w:line="240" w:lineRule="auto"/>
      </w:pPr>
      <w:r>
        <w:separator/>
      </w:r>
    </w:p>
  </w:footnote>
  <w:footnote w:type="continuationSeparator" w:id="0">
    <w:p w14:paraId="1A21B854" w14:textId="77777777" w:rsidR="003B7FC9" w:rsidRDefault="003B7FC9" w:rsidP="00F71127">
      <w:pPr>
        <w:bidi/>
        <w:spacing w:after="0" w:line="240" w:lineRule="auto"/>
      </w:pPr>
      <w:r>
        <w:continuationSeparator/>
      </w:r>
    </w:p>
  </w:footnote>
  <w:footnote w:id="1">
    <w:p w14:paraId="525F8D0D" w14:textId="77777777" w:rsidR="00960B62" w:rsidRPr="00390CE6" w:rsidRDefault="00960B62" w:rsidP="00960B62">
      <w:pPr>
        <w:pStyle w:val="FootnoteText"/>
        <w:bidi/>
        <w:jc w:val="both"/>
        <w:rPr>
          <w:rFonts w:cs="Abz-2 (Badr)"/>
          <w:sz w:val="22"/>
          <w:szCs w:val="22"/>
          <w:rtl/>
          <w:lang w:bidi="fa-IR"/>
        </w:rPr>
      </w:pPr>
      <w:r w:rsidRPr="00390CE6">
        <w:rPr>
          <w:rStyle w:val="FootnoteReference"/>
          <w:rFonts w:cs="Abz-2 (Badr)"/>
          <w:sz w:val="22"/>
          <w:szCs w:val="22"/>
          <w:vertAlign w:val="baseline"/>
        </w:rPr>
        <w:footnoteRef/>
      </w:r>
      <w:r w:rsidRPr="00390CE6">
        <w:rPr>
          <w:rFonts w:cs="Abz-2 (Badr)"/>
          <w:sz w:val="22"/>
          <w:szCs w:val="22"/>
        </w:rPr>
        <w:t xml:space="preserve"> </w:t>
      </w:r>
      <w:r w:rsidRPr="00390CE6">
        <w:rPr>
          <w:rFonts w:cs="Abz-2 (Badr)" w:hint="cs"/>
          <w:sz w:val="22"/>
          <w:szCs w:val="22"/>
          <w:rtl/>
        </w:rPr>
        <w:t>ـ کافی،ج6،ص52،ح3 ـ وسائل،ج21،ص380،ح27354.</w:t>
      </w:r>
    </w:p>
  </w:footnote>
  <w:footnote w:id="2">
    <w:p w14:paraId="36B30DE1" w14:textId="77777777" w:rsidR="00960B62" w:rsidRPr="00390CE6" w:rsidRDefault="00960B62" w:rsidP="00960B62">
      <w:pPr>
        <w:pStyle w:val="FootnoteText"/>
        <w:bidi/>
        <w:jc w:val="both"/>
        <w:rPr>
          <w:rFonts w:cs="Abz-2 (Badr)"/>
          <w:sz w:val="22"/>
          <w:szCs w:val="22"/>
          <w:rtl/>
          <w:lang w:bidi="fa-IR"/>
        </w:rPr>
      </w:pPr>
      <w:r w:rsidRPr="00390CE6">
        <w:rPr>
          <w:rStyle w:val="FootnoteReference"/>
          <w:rFonts w:cs="Abz-2 (Badr)"/>
          <w:sz w:val="22"/>
          <w:szCs w:val="22"/>
          <w:vertAlign w:val="baseline"/>
        </w:rPr>
        <w:footnoteRef/>
      </w:r>
      <w:r w:rsidRPr="00390CE6">
        <w:rPr>
          <w:rFonts w:cs="Abz-2 (Badr)"/>
          <w:sz w:val="22"/>
          <w:szCs w:val="22"/>
        </w:rPr>
        <w:t xml:space="preserve"> </w:t>
      </w:r>
      <w:r w:rsidRPr="00390CE6">
        <w:rPr>
          <w:rFonts w:cs="Abz-2 (Badr)" w:hint="cs"/>
          <w:sz w:val="22"/>
          <w:szCs w:val="22"/>
          <w:rtl/>
        </w:rPr>
        <w:t>ـ التنقيح الرائع،ج3،ص263.</w:t>
      </w:r>
    </w:p>
  </w:footnote>
  <w:footnote w:id="3">
    <w:p w14:paraId="0E2848A2" w14:textId="77777777" w:rsidR="00960B62" w:rsidRPr="00390CE6" w:rsidRDefault="00960B62" w:rsidP="00960B62">
      <w:pPr>
        <w:pStyle w:val="FootnoteText"/>
        <w:bidi/>
        <w:jc w:val="both"/>
        <w:rPr>
          <w:rFonts w:cs="Abz-2 (Badr)"/>
          <w:sz w:val="22"/>
          <w:szCs w:val="22"/>
          <w:rtl/>
          <w:lang w:bidi="fa-IR"/>
        </w:rPr>
      </w:pPr>
      <w:r w:rsidRPr="00390CE6">
        <w:rPr>
          <w:rStyle w:val="FootnoteReference"/>
          <w:rFonts w:cs="Abz-2 (Badr)"/>
          <w:sz w:val="22"/>
          <w:szCs w:val="22"/>
          <w:vertAlign w:val="baseline"/>
        </w:rPr>
        <w:footnoteRef/>
      </w:r>
      <w:r w:rsidRPr="00390CE6">
        <w:rPr>
          <w:rFonts w:cs="Abz-2 (Badr)"/>
          <w:sz w:val="22"/>
          <w:szCs w:val="22"/>
        </w:rPr>
        <w:t xml:space="preserve"> </w:t>
      </w:r>
      <w:r w:rsidRPr="00390CE6">
        <w:rPr>
          <w:rFonts w:cs="Abz-2 (Badr)" w:hint="cs"/>
          <w:sz w:val="22"/>
          <w:szCs w:val="22"/>
          <w:rtl/>
        </w:rPr>
        <w:t>ـ مراسم،ص155.</w:t>
      </w:r>
    </w:p>
  </w:footnote>
  <w:footnote w:id="4">
    <w:p w14:paraId="3A7724CD" w14:textId="77777777" w:rsidR="00960B62" w:rsidRPr="00390CE6" w:rsidRDefault="00960B62" w:rsidP="00960B62">
      <w:pPr>
        <w:pStyle w:val="FootnoteText"/>
        <w:bidi/>
        <w:jc w:val="both"/>
        <w:rPr>
          <w:rFonts w:cs="Abz-2 (Badr)"/>
          <w:sz w:val="22"/>
          <w:szCs w:val="22"/>
          <w:rtl/>
          <w:lang w:bidi="fa-IR"/>
        </w:rPr>
      </w:pPr>
      <w:r w:rsidRPr="00390CE6">
        <w:rPr>
          <w:rStyle w:val="FootnoteReference"/>
          <w:rFonts w:cs="Abz-2 (Badr)"/>
          <w:sz w:val="22"/>
          <w:szCs w:val="22"/>
          <w:vertAlign w:val="baseline"/>
        </w:rPr>
        <w:footnoteRef/>
      </w:r>
      <w:r w:rsidRPr="00390CE6">
        <w:rPr>
          <w:rFonts w:cs="Abz-2 (Badr)"/>
          <w:sz w:val="22"/>
          <w:szCs w:val="22"/>
        </w:rPr>
        <w:t xml:space="preserve"> </w:t>
      </w:r>
      <w:r w:rsidRPr="00390CE6">
        <w:rPr>
          <w:rFonts w:cs="Abz-2 (Badr)" w:hint="cs"/>
          <w:sz w:val="22"/>
          <w:szCs w:val="22"/>
          <w:rtl/>
        </w:rPr>
        <w:t>ـ وسيله،ص318.</w:t>
      </w:r>
    </w:p>
  </w:footnote>
  <w:footnote w:id="5">
    <w:p w14:paraId="07CB9DEC" w14:textId="77777777" w:rsidR="00960B62" w:rsidRPr="00390CE6" w:rsidRDefault="00960B62" w:rsidP="00960B62">
      <w:pPr>
        <w:pStyle w:val="FootnoteText"/>
        <w:bidi/>
        <w:jc w:val="both"/>
        <w:rPr>
          <w:rFonts w:cs="Abz-2 (Badr)"/>
          <w:sz w:val="22"/>
          <w:szCs w:val="22"/>
          <w:rtl/>
          <w:lang w:bidi="fa-IR"/>
        </w:rPr>
      </w:pPr>
      <w:r w:rsidRPr="00390CE6">
        <w:rPr>
          <w:rStyle w:val="FootnoteReference"/>
          <w:rFonts w:cs="Abz-2 (Badr)"/>
          <w:sz w:val="22"/>
          <w:szCs w:val="22"/>
          <w:vertAlign w:val="baseline"/>
        </w:rPr>
        <w:footnoteRef/>
      </w:r>
      <w:r w:rsidRPr="00390CE6">
        <w:rPr>
          <w:rFonts w:cs="Abz-2 (Badr)"/>
          <w:sz w:val="22"/>
          <w:szCs w:val="22"/>
        </w:rPr>
        <w:t xml:space="preserve"> </w:t>
      </w:r>
      <w:r w:rsidRPr="00390CE6">
        <w:rPr>
          <w:rFonts w:cs="Abz-2 (Badr)" w:hint="cs"/>
          <w:sz w:val="22"/>
          <w:szCs w:val="22"/>
          <w:rtl/>
        </w:rPr>
        <w:t>ـ ايضاح،ج3،ص259.</w:t>
      </w:r>
    </w:p>
  </w:footnote>
  <w:footnote w:id="6">
    <w:p w14:paraId="29762B38" w14:textId="77777777" w:rsidR="00960B62" w:rsidRPr="00390CE6" w:rsidRDefault="00960B62" w:rsidP="00960B62">
      <w:pPr>
        <w:pStyle w:val="FootnoteText"/>
        <w:bidi/>
        <w:jc w:val="both"/>
        <w:rPr>
          <w:rFonts w:cs="Abz-2 (Badr)"/>
          <w:sz w:val="22"/>
          <w:szCs w:val="22"/>
          <w:rtl/>
          <w:lang w:bidi="fa-IR"/>
        </w:rPr>
      </w:pPr>
      <w:r w:rsidRPr="00390CE6">
        <w:rPr>
          <w:rStyle w:val="FootnoteReference"/>
          <w:rFonts w:cs="Abz-2 (Badr)"/>
          <w:sz w:val="22"/>
          <w:szCs w:val="22"/>
          <w:vertAlign w:val="baseline"/>
        </w:rPr>
        <w:footnoteRef/>
      </w:r>
      <w:r w:rsidRPr="00390CE6">
        <w:rPr>
          <w:rFonts w:cs="Abz-2 (Badr)"/>
          <w:sz w:val="22"/>
          <w:szCs w:val="22"/>
        </w:rPr>
        <w:t xml:space="preserve"> </w:t>
      </w:r>
      <w:r w:rsidRPr="00390CE6">
        <w:rPr>
          <w:rFonts w:cs="Abz-2 (Badr)" w:hint="cs"/>
          <w:sz w:val="22"/>
          <w:szCs w:val="22"/>
          <w:rtl/>
        </w:rPr>
        <w:t>ـ ا</w:t>
      </w:r>
      <w:r w:rsidRPr="00390CE6">
        <w:rPr>
          <w:rFonts w:cs="Abz-2 (Badr)"/>
          <w:sz w:val="22"/>
          <w:szCs w:val="22"/>
          <w:rtl/>
        </w:rPr>
        <w:t>رشاد</w:t>
      </w:r>
      <w:r w:rsidRPr="00390CE6">
        <w:rPr>
          <w:rFonts w:cs="Abz-2 (Badr)" w:hint="cs"/>
          <w:sz w:val="22"/>
          <w:szCs w:val="22"/>
          <w:rtl/>
        </w:rPr>
        <w:t xml:space="preserve">،ج2،ص38 ـ </w:t>
      </w:r>
      <w:r w:rsidRPr="00390CE6">
        <w:rPr>
          <w:rFonts w:cs="Abz-2 (Badr)"/>
          <w:sz w:val="22"/>
          <w:szCs w:val="22"/>
          <w:rtl/>
        </w:rPr>
        <w:t>قواعد</w:t>
      </w:r>
      <w:r w:rsidRPr="00390CE6">
        <w:rPr>
          <w:rFonts w:cs="Abz-2 (Badr)" w:hint="cs"/>
          <w:sz w:val="22"/>
          <w:szCs w:val="22"/>
          <w:rtl/>
        </w:rPr>
        <w:t xml:space="preserve">،ج3،ص98 ـ </w:t>
      </w:r>
      <w:r w:rsidRPr="00390CE6">
        <w:rPr>
          <w:rFonts w:cs="Abz-2 (Badr)"/>
          <w:sz w:val="22"/>
          <w:szCs w:val="22"/>
          <w:rtl/>
        </w:rPr>
        <w:t>تبصر</w:t>
      </w:r>
      <w:r w:rsidRPr="00390CE6">
        <w:rPr>
          <w:rFonts w:cs="Abz-2 (Badr)" w:hint="cs"/>
          <w:sz w:val="22"/>
          <w:szCs w:val="22"/>
          <w:rtl/>
        </w:rPr>
        <w:t>ه،ص</w:t>
      </w:r>
      <w:r w:rsidRPr="00390CE6">
        <w:rPr>
          <w:rFonts w:cs="Abz-2 (Badr)"/>
          <w:sz w:val="22"/>
          <w:szCs w:val="22"/>
          <w:rtl/>
        </w:rPr>
        <w:t>١٤٣</w:t>
      </w:r>
      <w:r w:rsidRPr="00390CE6">
        <w:rPr>
          <w:rFonts w:cs="Abz-2 (Badr)" w:hint="cs"/>
          <w:sz w:val="22"/>
          <w:szCs w:val="22"/>
          <w:rtl/>
        </w:rPr>
        <w:t>.</w:t>
      </w:r>
    </w:p>
  </w:footnote>
  <w:footnote w:id="7">
    <w:p w14:paraId="3564DDEF" w14:textId="77777777" w:rsidR="00960B62" w:rsidRPr="00E461F0" w:rsidRDefault="00960B62" w:rsidP="00960B62">
      <w:pPr>
        <w:pStyle w:val="FootnoteText"/>
        <w:bidi/>
        <w:jc w:val="both"/>
        <w:rPr>
          <w:rFonts w:cs="Abz-2 (Badr)"/>
          <w:sz w:val="22"/>
          <w:szCs w:val="22"/>
          <w:rtl/>
          <w:lang w:bidi="fa-IR"/>
        </w:rPr>
      </w:pPr>
      <w:r w:rsidRPr="00390CE6">
        <w:rPr>
          <w:rStyle w:val="FootnoteReference"/>
          <w:rFonts w:cs="Abz-2 (Badr)"/>
          <w:sz w:val="22"/>
          <w:szCs w:val="22"/>
          <w:vertAlign w:val="baseline"/>
        </w:rPr>
        <w:footnoteRef/>
      </w:r>
      <w:r w:rsidRPr="006B0CCD">
        <w:rPr>
          <w:rFonts w:cs="Abz-2 (Badr)"/>
          <w:sz w:val="22"/>
          <w:szCs w:val="22"/>
        </w:rPr>
        <w:t xml:space="preserve"> </w:t>
      </w:r>
      <w:r w:rsidRPr="00E461F0">
        <w:rPr>
          <w:rFonts w:cs="Abz-2 (Badr)" w:hint="cs"/>
          <w:sz w:val="22"/>
          <w:szCs w:val="22"/>
          <w:rtl/>
        </w:rPr>
        <w:t xml:space="preserve">ـ </w:t>
      </w:r>
      <w:r w:rsidRPr="00B21721">
        <w:rPr>
          <w:rFonts w:cs="Abz-2 (Badr)"/>
          <w:sz w:val="22"/>
          <w:szCs w:val="22"/>
          <w:rtl/>
        </w:rPr>
        <w:t>تحرير</w:t>
      </w:r>
      <w:r w:rsidRPr="0084155B">
        <w:rPr>
          <w:rFonts w:cs="Abz-2 (Badr)" w:hint="cs"/>
          <w:sz w:val="22"/>
          <w:szCs w:val="22"/>
          <w:rtl/>
        </w:rPr>
        <w:t>،ج2،ص44.</w:t>
      </w:r>
    </w:p>
  </w:footnote>
  <w:footnote w:id="8">
    <w:p w14:paraId="79A2E473" w14:textId="77777777" w:rsidR="00960B62" w:rsidRPr="00390CE6" w:rsidRDefault="00960B62" w:rsidP="00960B62">
      <w:pPr>
        <w:pStyle w:val="FootnoteText"/>
        <w:bidi/>
        <w:jc w:val="both"/>
        <w:rPr>
          <w:rFonts w:cs="Abz-2 (Badr)"/>
          <w:sz w:val="22"/>
          <w:szCs w:val="22"/>
          <w:rtl/>
          <w:lang w:bidi="fa-IR"/>
        </w:rPr>
      </w:pPr>
      <w:r w:rsidRPr="00390CE6">
        <w:rPr>
          <w:rStyle w:val="FootnoteReference"/>
          <w:rFonts w:cs="Abz-2 (Badr)"/>
          <w:sz w:val="22"/>
          <w:szCs w:val="22"/>
          <w:vertAlign w:val="baseline"/>
        </w:rPr>
        <w:footnoteRef/>
      </w:r>
      <w:r w:rsidRPr="00390CE6">
        <w:rPr>
          <w:rFonts w:cs="Abz-2 (Badr)"/>
          <w:sz w:val="22"/>
          <w:szCs w:val="22"/>
        </w:rPr>
        <w:t xml:space="preserve"> </w:t>
      </w:r>
      <w:r w:rsidRPr="00390CE6">
        <w:rPr>
          <w:rFonts w:cs="Abz-2 (Badr)" w:hint="cs"/>
          <w:sz w:val="22"/>
          <w:szCs w:val="22"/>
          <w:rtl/>
        </w:rPr>
        <w:t>ـ مسالك،ج8،ص377.</w:t>
      </w:r>
    </w:p>
  </w:footnote>
  <w:footnote w:id="9">
    <w:p w14:paraId="6DFF0A60" w14:textId="01B6F17D" w:rsidR="00AF2975" w:rsidRPr="00E461F0" w:rsidRDefault="00AF2975" w:rsidP="00AF2975">
      <w:pPr>
        <w:pStyle w:val="FootnoteText"/>
        <w:bidi/>
        <w:jc w:val="both"/>
        <w:rPr>
          <w:rFonts w:cs="Abz-2 (Badr)"/>
          <w:sz w:val="22"/>
          <w:szCs w:val="22"/>
          <w:rtl/>
          <w:lang w:bidi="fa-IR"/>
        </w:rPr>
      </w:pPr>
      <w:r w:rsidRPr="00390CE6">
        <w:rPr>
          <w:rStyle w:val="FootnoteReference"/>
          <w:rFonts w:cs="Abz-2 (Badr)"/>
          <w:sz w:val="22"/>
          <w:szCs w:val="22"/>
          <w:vertAlign w:val="baseline"/>
        </w:rPr>
        <w:footnoteRef/>
      </w:r>
      <w:r w:rsidRPr="006B0CCD">
        <w:rPr>
          <w:rFonts w:cs="Abz-2 (Badr)"/>
          <w:sz w:val="22"/>
          <w:szCs w:val="22"/>
        </w:rPr>
        <w:t xml:space="preserve"> </w:t>
      </w:r>
      <w:r w:rsidRPr="00E461F0">
        <w:rPr>
          <w:rFonts w:cs="Abz-2 (Badr)" w:hint="cs"/>
          <w:sz w:val="22"/>
          <w:szCs w:val="22"/>
          <w:rtl/>
        </w:rPr>
        <w:t xml:space="preserve">ـ </w:t>
      </w:r>
      <w:r>
        <w:rPr>
          <w:rFonts w:cs="Abz-2 (Badr)" w:hint="cs"/>
          <w:sz w:val="22"/>
          <w:szCs w:val="22"/>
          <w:rtl/>
        </w:rPr>
        <w:t>الإعلام</w:t>
      </w:r>
      <w:r w:rsidRPr="0084155B">
        <w:rPr>
          <w:rFonts w:cs="Abz-2 (Badr)" w:hint="cs"/>
          <w:sz w:val="22"/>
          <w:szCs w:val="22"/>
          <w:rtl/>
        </w:rPr>
        <w:t>،ص</w:t>
      </w:r>
      <w:r>
        <w:rPr>
          <w:rFonts w:cs="Abz-2 (Badr)" w:hint="cs"/>
          <w:sz w:val="22"/>
          <w:szCs w:val="22"/>
          <w:rtl/>
        </w:rPr>
        <w:t>41</w:t>
      </w:r>
      <w:r w:rsidRPr="0084155B">
        <w:rPr>
          <w:rFonts w:cs="Abz-2 (Badr)" w:hint="cs"/>
          <w:sz w:val="22"/>
          <w:szCs w:val="22"/>
          <w:rtl/>
        </w:rPr>
        <w:t>.</w:t>
      </w:r>
    </w:p>
  </w:footnote>
  <w:footnote w:id="10">
    <w:p w14:paraId="0D5B627C" w14:textId="7B7A0305" w:rsidR="00390CE6" w:rsidRPr="00E461F0" w:rsidRDefault="00390CE6" w:rsidP="00390CE6">
      <w:pPr>
        <w:pStyle w:val="FootnoteText"/>
        <w:bidi/>
        <w:jc w:val="both"/>
        <w:rPr>
          <w:rFonts w:cs="Abz-2 (Badr)"/>
          <w:sz w:val="22"/>
          <w:szCs w:val="22"/>
          <w:rtl/>
          <w:lang w:bidi="fa-IR"/>
        </w:rPr>
      </w:pPr>
      <w:r w:rsidRPr="00390CE6">
        <w:rPr>
          <w:rStyle w:val="FootnoteReference"/>
          <w:rFonts w:cs="Abz-2 (Badr)"/>
          <w:sz w:val="22"/>
          <w:szCs w:val="22"/>
          <w:vertAlign w:val="baseline"/>
        </w:rPr>
        <w:footnoteRef/>
      </w:r>
      <w:r w:rsidRPr="006B0CCD">
        <w:rPr>
          <w:rFonts w:cs="Abz-2 (Badr)"/>
          <w:sz w:val="22"/>
          <w:szCs w:val="22"/>
        </w:rPr>
        <w:t xml:space="preserve"> </w:t>
      </w:r>
      <w:r w:rsidRPr="00E461F0">
        <w:rPr>
          <w:rFonts w:cs="Abz-2 (Badr)" w:hint="cs"/>
          <w:sz w:val="22"/>
          <w:szCs w:val="22"/>
          <w:rtl/>
        </w:rPr>
        <w:t xml:space="preserve">ـ </w:t>
      </w:r>
      <w:r>
        <w:rPr>
          <w:rFonts w:cs="Abz-2 (Badr)" w:hint="cs"/>
          <w:sz w:val="22"/>
          <w:szCs w:val="22"/>
          <w:rtl/>
        </w:rPr>
        <w:t>انتصار</w:t>
      </w:r>
      <w:r w:rsidRPr="0084155B">
        <w:rPr>
          <w:rFonts w:cs="Abz-2 (Badr)" w:hint="cs"/>
          <w:sz w:val="22"/>
          <w:szCs w:val="22"/>
          <w:rtl/>
        </w:rPr>
        <w:t>،ص</w:t>
      </w:r>
      <w:r>
        <w:rPr>
          <w:rFonts w:cs="Abz-2 (Badr)" w:hint="cs"/>
          <w:sz w:val="22"/>
          <w:szCs w:val="22"/>
          <w:rtl/>
        </w:rPr>
        <w:t>345</w:t>
      </w:r>
      <w:r w:rsidRPr="0084155B">
        <w:rPr>
          <w:rFonts w:cs="Abz-2 (Badr)" w:hint="cs"/>
          <w:sz w:val="22"/>
          <w:szCs w:val="22"/>
          <w:rtl/>
        </w:rPr>
        <w:t>.</w:t>
      </w:r>
    </w:p>
  </w:footnote>
  <w:footnote w:id="11">
    <w:p w14:paraId="012AA350" w14:textId="77777777" w:rsidR="00B23643" w:rsidRPr="00390CE6" w:rsidRDefault="00B23643" w:rsidP="00B23643">
      <w:pPr>
        <w:pStyle w:val="FootnoteText"/>
        <w:bidi/>
        <w:jc w:val="both"/>
        <w:rPr>
          <w:rFonts w:cs="Abz-2 (Badr)"/>
          <w:sz w:val="22"/>
          <w:szCs w:val="22"/>
          <w:rtl/>
          <w:lang w:bidi="fa-IR"/>
        </w:rPr>
      </w:pPr>
      <w:r w:rsidRPr="00390CE6">
        <w:rPr>
          <w:rStyle w:val="FootnoteReference"/>
          <w:rFonts w:cs="Abz-2 (Badr)"/>
          <w:sz w:val="22"/>
          <w:szCs w:val="22"/>
          <w:vertAlign w:val="baseline"/>
        </w:rPr>
        <w:footnoteRef/>
      </w:r>
      <w:r w:rsidRPr="00390CE6">
        <w:rPr>
          <w:rFonts w:cs="Abz-2 (Badr)"/>
          <w:sz w:val="22"/>
          <w:szCs w:val="22"/>
        </w:rPr>
        <w:t xml:space="preserve"> </w:t>
      </w:r>
      <w:r w:rsidRPr="00390CE6">
        <w:rPr>
          <w:rFonts w:cs="Abz-2 (Badr)" w:hint="cs"/>
          <w:sz w:val="22"/>
          <w:szCs w:val="22"/>
          <w:rtl/>
        </w:rPr>
        <w:t xml:space="preserve">ـ </w:t>
      </w:r>
      <w:r>
        <w:rPr>
          <w:rFonts w:cs="Abz-2 (Badr)" w:hint="cs"/>
          <w:sz w:val="22"/>
          <w:szCs w:val="22"/>
          <w:rtl/>
        </w:rPr>
        <w:t>رسائل شريف مرتضی،ج1،ص192.</w:t>
      </w:r>
    </w:p>
  </w:footnote>
  <w:footnote w:id="12">
    <w:p w14:paraId="156A5A7A" w14:textId="54F72C2C" w:rsidR="00125597" w:rsidRPr="00E461F0" w:rsidRDefault="00125597" w:rsidP="00125597">
      <w:pPr>
        <w:pStyle w:val="FootnoteText"/>
        <w:bidi/>
        <w:jc w:val="both"/>
        <w:rPr>
          <w:rFonts w:cs="Abz-2 (Badr)"/>
          <w:sz w:val="22"/>
          <w:szCs w:val="22"/>
          <w:rtl/>
          <w:lang w:bidi="fa-IR"/>
        </w:rPr>
      </w:pPr>
      <w:r w:rsidRPr="00390CE6">
        <w:rPr>
          <w:rStyle w:val="FootnoteReference"/>
          <w:rFonts w:cs="Abz-2 (Badr)"/>
          <w:sz w:val="22"/>
          <w:szCs w:val="22"/>
          <w:vertAlign w:val="baseline"/>
        </w:rPr>
        <w:footnoteRef/>
      </w:r>
      <w:r w:rsidRPr="006B0CCD">
        <w:rPr>
          <w:rFonts w:cs="Abz-2 (Badr)"/>
          <w:sz w:val="22"/>
          <w:szCs w:val="22"/>
        </w:rPr>
        <w:t xml:space="preserve"> </w:t>
      </w:r>
      <w:r w:rsidRPr="00E461F0">
        <w:rPr>
          <w:rFonts w:cs="Abz-2 (Badr)" w:hint="cs"/>
          <w:sz w:val="22"/>
          <w:szCs w:val="22"/>
          <w:rtl/>
        </w:rPr>
        <w:t xml:space="preserve">ـ </w:t>
      </w:r>
      <w:r>
        <w:rPr>
          <w:rFonts w:cs="Abz-2 (Badr)" w:hint="cs"/>
          <w:sz w:val="22"/>
          <w:szCs w:val="22"/>
          <w:rtl/>
        </w:rPr>
        <w:t>الکافی فی الفقه</w:t>
      </w:r>
      <w:r w:rsidRPr="0084155B">
        <w:rPr>
          <w:rFonts w:cs="Abz-2 (Badr)" w:hint="cs"/>
          <w:sz w:val="22"/>
          <w:szCs w:val="22"/>
          <w:rtl/>
        </w:rPr>
        <w:t>،ص</w:t>
      </w:r>
      <w:r>
        <w:rPr>
          <w:rFonts w:cs="Abz-2 (Badr)" w:hint="cs"/>
          <w:sz w:val="22"/>
          <w:szCs w:val="22"/>
          <w:rtl/>
        </w:rPr>
        <w:t>314</w:t>
      </w:r>
      <w:r w:rsidRPr="0084155B">
        <w:rPr>
          <w:rFonts w:cs="Abz-2 (Badr)" w:hint="cs"/>
          <w:sz w:val="22"/>
          <w:szCs w:val="22"/>
          <w:rtl/>
        </w:rPr>
        <w:t>.</w:t>
      </w:r>
    </w:p>
  </w:footnote>
  <w:footnote w:id="13">
    <w:p w14:paraId="0C8529DA" w14:textId="353B0C30" w:rsidR="0049741B" w:rsidRPr="00E461F0" w:rsidRDefault="0049741B" w:rsidP="0049741B">
      <w:pPr>
        <w:pStyle w:val="FootnoteText"/>
        <w:bidi/>
        <w:jc w:val="both"/>
        <w:rPr>
          <w:rFonts w:cs="Abz-2 (Badr)"/>
          <w:sz w:val="22"/>
          <w:szCs w:val="22"/>
          <w:rtl/>
          <w:lang w:bidi="fa-IR"/>
        </w:rPr>
      </w:pPr>
      <w:r w:rsidRPr="00390CE6">
        <w:rPr>
          <w:rStyle w:val="FootnoteReference"/>
          <w:rFonts w:cs="Abz-2 (Badr)"/>
          <w:sz w:val="22"/>
          <w:szCs w:val="22"/>
          <w:vertAlign w:val="baseline"/>
        </w:rPr>
        <w:footnoteRef/>
      </w:r>
      <w:r w:rsidRPr="006B0CCD">
        <w:rPr>
          <w:rFonts w:cs="Abz-2 (Badr)"/>
          <w:sz w:val="22"/>
          <w:szCs w:val="22"/>
        </w:rPr>
        <w:t xml:space="preserve"> </w:t>
      </w:r>
      <w:r w:rsidRPr="00E461F0">
        <w:rPr>
          <w:rFonts w:cs="Abz-2 (Badr)" w:hint="cs"/>
          <w:sz w:val="22"/>
          <w:szCs w:val="22"/>
          <w:rtl/>
        </w:rPr>
        <w:t xml:space="preserve">ـ </w:t>
      </w:r>
      <w:r>
        <w:rPr>
          <w:rFonts w:cs="Abz-2 (Badr)" w:hint="cs"/>
          <w:sz w:val="22"/>
          <w:szCs w:val="22"/>
          <w:rtl/>
        </w:rPr>
        <w:t>غنية</w:t>
      </w:r>
      <w:r w:rsidRPr="0084155B">
        <w:rPr>
          <w:rFonts w:cs="Abz-2 (Badr)" w:hint="cs"/>
          <w:sz w:val="22"/>
          <w:szCs w:val="22"/>
          <w:rtl/>
        </w:rPr>
        <w:t>،</w:t>
      </w:r>
      <w:r>
        <w:rPr>
          <w:rFonts w:cs="Abz-2 (Badr)" w:hint="cs"/>
          <w:sz w:val="22"/>
          <w:szCs w:val="22"/>
          <w:rtl/>
        </w:rPr>
        <w:t>ج1،</w:t>
      </w:r>
      <w:r w:rsidRPr="0084155B">
        <w:rPr>
          <w:rFonts w:cs="Abz-2 (Badr)" w:hint="cs"/>
          <w:sz w:val="22"/>
          <w:szCs w:val="22"/>
          <w:rtl/>
        </w:rPr>
        <w:t>ص</w:t>
      </w:r>
      <w:r>
        <w:rPr>
          <w:rFonts w:cs="Abz-2 (Badr)" w:hint="cs"/>
          <w:sz w:val="22"/>
          <w:szCs w:val="22"/>
          <w:rtl/>
        </w:rPr>
        <w:t>387</w:t>
      </w:r>
      <w:r w:rsidRPr="0084155B">
        <w:rPr>
          <w:rFonts w:cs="Abz-2 (Badr)" w:hint="cs"/>
          <w:sz w:val="22"/>
          <w:szCs w:val="22"/>
          <w:rtl/>
        </w:rPr>
        <w:t>.</w:t>
      </w:r>
    </w:p>
  </w:footnote>
  <w:footnote w:id="14">
    <w:p w14:paraId="214EBE97" w14:textId="527CED47" w:rsidR="00A73583" w:rsidRPr="00E461F0" w:rsidRDefault="00A73583" w:rsidP="00A73583">
      <w:pPr>
        <w:pStyle w:val="FootnoteText"/>
        <w:bidi/>
        <w:jc w:val="both"/>
        <w:rPr>
          <w:rFonts w:cs="Abz-2 (Badr)"/>
          <w:sz w:val="22"/>
          <w:szCs w:val="22"/>
          <w:rtl/>
          <w:lang w:bidi="fa-IR"/>
        </w:rPr>
      </w:pPr>
      <w:r w:rsidRPr="00390CE6">
        <w:rPr>
          <w:rStyle w:val="FootnoteReference"/>
          <w:rFonts w:cs="Abz-2 (Badr)"/>
          <w:sz w:val="22"/>
          <w:szCs w:val="22"/>
          <w:vertAlign w:val="baseline"/>
        </w:rPr>
        <w:footnoteRef/>
      </w:r>
      <w:r w:rsidRPr="006B0CCD">
        <w:rPr>
          <w:rFonts w:cs="Abz-2 (Badr)"/>
          <w:sz w:val="22"/>
          <w:szCs w:val="22"/>
        </w:rPr>
        <w:t xml:space="preserve"> </w:t>
      </w:r>
      <w:r w:rsidRPr="00E461F0">
        <w:rPr>
          <w:rFonts w:cs="Abz-2 (Badr)" w:hint="cs"/>
          <w:sz w:val="22"/>
          <w:szCs w:val="22"/>
          <w:rtl/>
        </w:rPr>
        <w:t xml:space="preserve">ـ </w:t>
      </w:r>
      <w:r>
        <w:rPr>
          <w:rFonts w:cs="Abz-2 (Badr)" w:hint="cs"/>
          <w:sz w:val="22"/>
          <w:szCs w:val="22"/>
          <w:rtl/>
        </w:rPr>
        <w:t>متشابه القرآن</w:t>
      </w:r>
      <w:r w:rsidRPr="0084155B">
        <w:rPr>
          <w:rFonts w:cs="Abz-2 (Badr)" w:hint="cs"/>
          <w:sz w:val="22"/>
          <w:szCs w:val="22"/>
          <w:rtl/>
        </w:rPr>
        <w:t>،</w:t>
      </w:r>
      <w:r>
        <w:rPr>
          <w:rFonts w:cs="Abz-2 (Badr)" w:hint="cs"/>
          <w:sz w:val="22"/>
          <w:szCs w:val="22"/>
          <w:rtl/>
        </w:rPr>
        <w:t>ج2،</w:t>
      </w:r>
      <w:r w:rsidRPr="0084155B">
        <w:rPr>
          <w:rFonts w:cs="Abz-2 (Badr)" w:hint="cs"/>
          <w:sz w:val="22"/>
          <w:szCs w:val="22"/>
          <w:rtl/>
        </w:rPr>
        <w:t>ص</w:t>
      </w:r>
      <w:r>
        <w:rPr>
          <w:rFonts w:cs="Abz-2 (Badr)" w:hint="cs"/>
          <w:sz w:val="22"/>
          <w:szCs w:val="22"/>
          <w:rtl/>
        </w:rPr>
        <w:t>202</w:t>
      </w:r>
      <w:r w:rsidRPr="0084155B">
        <w:rPr>
          <w:rFonts w:cs="Abz-2 (Badr)" w:hint="cs"/>
          <w:sz w:val="22"/>
          <w:szCs w:val="22"/>
          <w:rtl/>
        </w:rPr>
        <w:t>.</w:t>
      </w:r>
    </w:p>
  </w:footnote>
  <w:footnote w:id="15">
    <w:p w14:paraId="140AD756" w14:textId="0D6D4093" w:rsidR="00125597" w:rsidRPr="00E461F0" w:rsidRDefault="00125597" w:rsidP="00125597">
      <w:pPr>
        <w:pStyle w:val="FootnoteText"/>
        <w:bidi/>
        <w:jc w:val="both"/>
        <w:rPr>
          <w:rFonts w:cs="Abz-2 (Badr)"/>
          <w:sz w:val="22"/>
          <w:szCs w:val="22"/>
          <w:rtl/>
          <w:lang w:bidi="fa-IR"/>
        </w:rPr>
      </w:pPr>
      <w:r w:rsidRPr="00390CE6">
        <w:rPr>
          <w:rStyle w:val="FootnoteReference"/>
          <w:rFonts w:cs="Abz-2 (Badr)"/>
          <w:sz w:val="22"/>
          <w:szCs w:val="22"/>
          <w:vertAlign w:val="baseline"/>
        </w:rPr>
        <w:footnoteRef/>
      </w:r>
      <w:r w:rsidRPr="006B0CCD">
        <w:rPr>
          <w:rFonts w:cs="Abz-2 (Badr)"/>
          <w:sz w:val="22"/>
          <w:szCs w:val="22"/>
        </w:rPr>
        <w:t xml:space="preserve"> </w:t>
      </w:r>
      <w:r w:rsidRPr="00E461F0">
        <w:rPr>
          <w:rFonts w:cs="Abz-2 (Badr)" w:hint="cs"/>
          <w:sz w:val="22"/>
          <w:szCs w:val="22"/>
          <w:rtl/>
        </w:rPr>
        <w:t xml:space="preserve">ـ </w:t>
      </w:r>
      <w:r>
        <w:rPr>
          <w:rFonts w:cs="Abz-2 (Badr)" w:hint="cs"/>
          <w:sz w:val="22"/>
          <w:szCs w:val="22"/>
          <w:rtl/>
        </w:rPr>
        <w:t>الجامع للشرائع</w:t>
      </w:r>
      <w:r w:rsidRPr="0084155B">
        <w:rPr>
          <w:rFonts w:cs="Abz-2 (Badr)" w:hint="cs"/>
          <w:sz w:val="22"/>
          <w:szCs w:val="22"/>
          <w:rtl/>
        </w:rPr>
        <w:t>،ص</w:t>
      </w:r>
      <w:r>
        <w:rPr>
          <w:rFonts w:cs="Abz-2 (Badr)" w:hint="cs"/>
          <w:sz w:val="22"/>
          <w:szCs w:val="22"/>
          <w:rtl/>
        </w:rPr>
        <w:t>461</w:t>
      </w:r>
      <w:r w:rsidRPr="0084155B">
        <w:rPr>
          <w:rFonts w:cs="Abz-2 (Badr)" w:hint="cs"/>
          <w:sz w:val="22"/>
          <w:szCs w:val="22"/>
          <w:rtl/>
        </w:rPr>
        <w:t>.</w:t>
      </w:r>
    </w:p>
  </w:footnote>
  <w:footnote w:id="16">
    <w:p w14:paraId="47F67C3B" w14:textId="4DE3DB3B" w:rsidR="00125597" w:rsidRPr="00E461F0" w:rsidRDefault="00125597" w:rsidP="00125597">
      <w:pPr>
        <w:pStyle w:val="FootnoteText"/>
        <w:bidi/>
        <w:jc w:val="both"/>
        <w:rPr>
          <w:rFonts w:cs="Abz-2 (Badr)"/>
          <w:sz w:val="22"/>
          <w:szCs w:val="22"/>
          <w:rtl/>
          <w:lang w:bidi="fa-IR"/>
        </w:rPr>
      </w:pPr>
      <w:r w:rsidRPr="00390CE6">
        <w:rPr>
          <w:rStyle w:val="FootnoteReference"/>
          <w:rFonts w:cs="Abz-2 (Badr)"/>
          <w:sz w:val="22"/>
          <w:szCs w:val="22"/>
          <w:vertAlign w:val="baseline"/>
        </w:rPr>
        <w:footnoteRef/>
      </w:r>
      <w:r w:rsidRPr="006B0CCD">
        <w:rPr>
          <w:rFonts w:cs="Abz-2 (Badr)"/>
          <w:sz w:val="22"/>
          <w:szCs w:val="22"/>
        </w:rPr>
        <w:t xml:space="preserve"> </w:t>
      </w:r>
      <w:r w:rsidRPr="00E461F0">
        <w:rPr>
          <w:rFonts w:cs="Abz-2 (Badr)" w:hint="cs"/>
          <w:sz w:val="22"/>
          <w:szCs w:val="22"/>
          <w:rtl/>
        </w:rPr>
        <w:t xml:space="preserve">ـ </w:t>
      </w:r>
      <w:r>
        <w:rPr>
          <w:rFonts w:cs="Abz-2 (Badr)" w:hint="cs"/>
          <w:sz w:val="22"/>
          <w:szCs w:val="22"/>
          <w:rtl/>
        </w:rPr>
        <w:t>مختلف</w:t>
      </w:r>
      <w:r w:rsidRPr="0084155B">
        <w:rPr>
          <w:rFonts w:cs="Abz-2 (Badr)" w:hint="cs"/>
          <w:sz w:val="22"/>
          <w:szCs w:val="22"/>
          <w:rtl/>
        </w:rPr>
        <w:t>،</w:t>
      </w:r>
      <w:r>
        <w:rPr>
          <w:rFonts w:cs="Abz-2 (Badr)" w:hint="cs"/>
          <w:sz w:val="22"/>
          <w:szCs w:val="22"/>
          <w:rtl/>
        </w:rPr>
        <w:t>ج7،</w:t>
      </w:r>
      <w:r w:rsidRPr="0084155B">
        <w:rPr>
          <w:rFonts w:cs="Abz-2 (Badr)" w:hint="cs"/>
          <w:sz w:val="22"/>
          <w:szCs w:val="22"/>
          <w:rtl/>
        </w:rPr>
        <w:t>ص</w:t>
      </w:r>
      <w:r>
        <w:rPr>
          <w:rFonts w:cs="Abz-2 (Badr)" w:hint="cs"/>
          <w:sz w:val="22"/>
          <w:szCs w:val="22"/>
          <w:rtl/>
        </w:rPr>
        <w:t>316</w:t>
      </w:r>
      <w:r w:rsidRPr="0084155B">
        <w:rPr>
          <w:rFonts w:cs="Abz-2 (Badr)" w:hint="cs"/>
          <w:sz w:val="22"/>
          <w:szCs w:val="22"/>
          <w:rtl/>
        </w:rPr>
        <w:t>.</w:t>
      </w:r>
    </w:p>
  </w:footnote>
  <w:footnote w:id="17">
    <w:p w14:paraId="28A69179" w14:textId="28501ED6" w:rsidR="00125597" w:rsidRPr="00E461F0" w:rsidRDefault="00125597" w:rsidP="00125597">
      <w:pPr>
        <w:pStyle w:val="FootnoteText"/>
        <w:bidi/>
        <w:jc w:val="both"/>
        <w:rPr>
          <w:rFonts w:cs="Abz-2 (Badr)"/>
          <w:sz w:val="22"/>
          <w:szCs w:val="22"/>
          <w:rtl/>
          <w:lang w:bidi="fa-IR"/>
        </w:rPr>
      </w:pPr>
      <w:r w:rsidRPr="00390CE6">
        <w:rPr>
          <w:rStyle w:val="FootnoteReference"/>
          <w:rFonts w:cs="Abz-2 (Badr)"/>
          <w:sz w:val="22"/>
          <w:szCs w:val="22"/>
          <w:vertAlign w:val="baseline"/>
        </w:rPr>
        <w:footnoteRef/>
      </w:r>
      <w:r w:rsidRPr="006B0CCD">
        <w:rPr>
          <w:rFonts w:cs="Abz-2 (Badr)"/>
          <w:sz w:val="22"/>
          <w:szCs w:val="22"/>
        </w:rPr>
        <w:t xml:space="preserve"> </w:t>
      </w:r>
      <w:r w:rsidRPr="00E461F0">
        <w:rPr>
          <w:rFonts w:cs="Abz-2 (Badr)" w:hint="cs"/>
          <w:sz w:val="22"/>
          <w:szCs w:val="22"/>
          <w:rtl/>
        </w:rPr>
        <w:t xml:space="preserve">ـ </w:t>
      </w:r>
      <w:r>
        <w:rPr>
          <w:rFonts w:cs="Abz-2 (Badr)" w:hint="cs"/>
          <w:sz w:val="22"/>
          <w:szCs w:val="22"/>
          <w:rtl/>
        </w:rPr>
        <w:t>مسالك</w:t>
      </w:r>
      <w:r w:rsidRPr="0084155B">
        <w:rPr>
          <w:rFonts w:cs="Abz-2 (Badr)" w:hint="cs"/>
          <w:sz w:val="22"/>
          <w:szCs w:val="22"/>
          <w:rtl/>
        </w:rPr>
        <w:t>،</w:t>
      </w:r>
      <w:r>
        <w:rPr>
          <w:rFonts w:cs="Abz-2 (Badr)" w:hint="cs"/>
          <w:sz w:val="22"/>
          <w:szCs w:val="22"/>
          <w:rtl/>
        </w:rPr>
        <w:t>ج8،</w:t>
      </w:r>
      <w:r w:rsidRPr="0084155B">
        <w:rPr>
          <w:rFonts w:cs="Abz-2 (Badr)" w:hint="cs"/>
          <w:sz w:val="22"/>
          <w:szCs w:val="22"/>
          <w:rtl/>
        </w:rPr>
        <w:t>ص</w:t>
      </w:r>
      <w:r>
        <w:rPr>
          <w:rFonts w:cs="Abz-2 (Badr)" w:hint="cs"/>
          <w:sz w:val="22"/>
          <w:szCs w:val="22"/>
          <w:rtl/>
        </w:rPr>
        <w:t>376 و 377</w:t>
      </w:r>
      <w:r w:rsidRPr="0084155B">
        <w:rPr>
          <w:rFonts w:cs="Abz-2 (Badr)" w:hint="cs"/>
          <w:sz w:val="22"/>
          <w:szCs w:val="22"/>
          <w:rtl/>
        </w:rPr>
        <w:t>.</w:t>
      </w:r>
    </w:p>
  </w:footnote>
  <w:footnote w:id="18">
    <w:p w14:paraId="65548AEF" w14:textId="6E659273" w:rsidR="00AF65C5" w:rsidRPr="00E461F0" w:rsidRDefault="00AF65C5" w:rsidP="00AF65C5">
      <w:pPr>
        <w:pStyle w:val="FootnoteText"/>
        <w:bidi/>
        <w:jc w:val="both"/>
        <w:rPr>
          <w:rFonts w:cs="Abz-2 (Badr)"/>
          <w:sz w:val="22"/>
          <w:szCs w:val="22"/>
          <w:rtl/>
          <w:lang w:bidi="fa-IR"/>
        </w:rPr>
      </w:pPr>
      <w:r w:rsidRPr="00390CE6">
        <w:rPr>
          <w:rStyle w:val="FootnoteReference"/>
          <w:rFonts w:cs="Abz-2 (Badr)"/>
          <w:sz w:val="22"/>
          <w:szCs w:val="22"/>
          <w:vertAlign w:val="baseline"/>
        </w:rPr>
        <w:footnoteRef/>
      </w:r>
      <w:r w:rsidRPr="006B0CCD">
        <w:rPr>
          <w:rFonts w:cs="Abz-2 (Badr)"/>
          <w:sz w:val="22"/>
          <w:szCs w:val="22"/>
        </w:rPr>
        <w:t xml:space="preserve"> </w:t>
      </w:r>
      <w:r w:rsidRPr="00E461F0">
        <w:rPr>
          <w:rFonts w:cs="Abz-2 (Badr)" w:hint="cs"/>
          <w:sz w:val="22"/>
          <w:szCs w:val="22"/>
          <w:rtl/>
        </w:rPr>
        <w:t xml:space="preserve">ـ </w:t>
      </w:r>
      <w:r>
        <w:rPr>
          <w:rFonts w:cs="Abz-2 (Badr)" w:hint="cs"/>
          <w:sz w:val="22"/>
          <w:szCs w:val="22"/>
          <w:rtl/>
        </w:rPr>
        <w:t>نهاية المرام،ج1،ص433 ـ کفاية الفقه،ج2،ص275 ـ مفاتيح،ج2،ص273</w:t>
      </w:r>
      <w:r w:rsidRPr="0084155B">
        <w:rPr>
          <w:rFonts w:cs="Abz-2 (Badr)" w:hint="cs"/>
          <w:sz w:val="22"/>
          <w:szCs w:val="22"/>
          <w:rtl/>
        </w:rPr>
        <w:t>.</w:t>
      </w:r>
    </w:p>
  </w:footnote>
  <w:footnote w:id="19">
    <w:p w14:paraId="3DD0CAF2" w14:textId="2CA207FB" w:rsidR="00BF2CBE" w:rsidRPr="00390CE6" w:rsidRDefault="00BF2CBE" w:rsidP="00BF2CBE">
      <w:pPr>
        <w:pStyle w:val="FootnoteText"/>
        <w:bidi/>
        <w:jc w:val="both"/>
        <w:rPr>
          <w:rFonts w:cs="Abz-2 (Badr)"/>
          <w:sz w:val="22"/>
          <w:szCs w:val="22"/>
          <w:rtl/>
          <w:lang w:bidi="fa-IR"/>
        </w:rPr>
      </w:pPr>
      <w:r w:rsidRPr="00390CE6">
        <w:rPr>
          <w:rStyle w:val="FootnoteReference"/>
          <w:rFonts w:cs="Abz-2 (Badr)"/>
          <w:sz w:val="22"/>
          <w:szCs w:val="22"/>
          <w:vertAlign w:val="baseline"/>
        </w:rPr>
        <w:footnoteRef/>
      </w:r>
      <w:r w:rsidRPr="00390CE6">
        <w:rPr>
          <w:rFonts w:cs="Abz-2 (Badr)"/>
          <w:sz w:val="22"/>
          <w:szCs w:val="22"/>
        </w:rPr>
        <w:t xml:space="preserve"> </w:t>
      </w:r>
      <w:r w:rsidRPr="00390CE6">
        <w:rPr>
          <w:rFonts w:cs="Abz-2 (Badr)" w:hint="cs"/>
          <w:sz w:val="22"/>
          <w:szCs w:val="22"/>
          <w:rtl/>
        </w:rPr>
        <w:t>ـ کافی،ج6،ص</w:t>
      </w:r>
      <w:r w:rsidR="000B65CB">
        <w:rPr>
          <w:rFonts w:cs="Abz-2 (Badr)" w:hint="cs"/>
          <w:sz w:val="22"/>
          <w:szCs w:val="22"/>
          <w:rtl/>
        </w:rPr>
        <w:t>101</w:t>
      </w:r>
      <w:r w:rsidRPr="00390CE6">
        <w:rPr>
          <w:rFonts w:cs="Abz-2 (Badr)" w:hint="cs"/>
          <w:sz w:val="22"/>
          <w:szCs w:val="22"/>
          <w:rtl/>
        </w:rPr>
        <w:t>،ح3 ـ وسائل،ج2</w:t>
      </w:r>
      <w:r w:rsidR="000B65CB">
        <w:rPr>
          <w:rFonts w:cs="Abz-2 (Badr)" w:hint="cs"/>
          <w:sz w:val="22"/>
          <w:szCs w:val="22"/>
          <w:rtl/>
        </w:rPr>
        <w:t>2</w:t>
      </w:r>
      <w:r w:rsidRPr="00390CE6">
        <w:rPr>
          <w:rFonts w:cs="Abz-2 (Badr)" w:hint="cs"/>
          <w:sz w:val="22"/>
          <w:szCs w:val="22"/>
          <w:rtl/>
        </w:rPr>
        <w:t>،ص</w:t>
      </w:r>
      <w:r w:rsidR="000B65CB">
        <w:rPr>
          <w:rFonts w:cs="Abz-2 (Badr)" w:hint="cs"/>
          <w:sz w:val="22"/>
          <w:szCs w:val="22"/>
          <w:rtl/>
        </w:rPr>
        <w:t>223 و 224</w:t>
      </w:r>
      <w:r w:rsidRPr="00390CE6">
        <w:rPr>
          <w:rFonts w:cs="Abz-2 (Badr)" w:hint="cs"/>
          <w:sz w:val="22"/>
          <w:szCs w:val="22"/>
          <w:rtl/>
        </w:rPr>
        <w:t>،ح2</w:t>
      </w:r>
      <w:r w:rsidR="000B65CB">
        <w:rPr>
          <w:rFonts w:cs="Abz-2 (Badr)" w:hint="cs"/>
          <w:sz w:val="22"/>
          <w:szCs w:val="22"/>
          <w:rtl/>
        </w:rPr>
        <w:t>8443</w:t>
      </w:r>
      <w:r w:rsidRPr="00390CE6">
        <w:rPr>
          <w:rFonts w:cs="Abz-2 (Badr)" w:hint="cs"/>
          <w:sz w:val="22"/>
          <w:szCs w:val="22"/>
          <w:rtl/>
        </w:rPr>
        <w:t>.</w:t>
      </w:r>
    </w:p>
  </w:footnote>
  <w:footnote w:id="20">
    <w:p w14:paraId="6A91F990" w14:textId="65EE2D08" w:rsidR="004677E4" w:rsidRPr="002627BE" w:rsidRDefault="004677E4" w:rsidP="002627BE">
      <w:pPr>
        <w:pStyle w:val="FootnoteText"/>
        <w:bidi/>
        <w:jc w:val="both"/>
        <w:rPr>
          <w:rFonts w:cs="Abz-2 (Badr)"/>
          <w:sz w:val="22"/>
          <w:szCs w:val="22"/>
          <w:rtl/>
        </w:rPr>
      </w:pPr>
      <w:r w:rsidRPr="002627BE">
        <w:rPr>
          <w:rFonts w:cs="Abz-2 (Badr)"/>
          <w:sz w:val="22"/>
          <w:szCs w:val="22"/>
        </w:rPr>
        <w:footnoteRef/>
      </w:r>
      <w:r w:rsidR="002627BE">
        <w:rPr>
          <w:rFonts w:cs="Abz-2 (Badr)" w:hint="cs"/>
          <w:sz w:val="22"/>
          <w:szCs w:val="22"/>
          <w:rtl/>
        </w:rPr>
        <w:t xml:space="preserve"> ـ</w:t>
      </w:r>
      <w:r w:rsidRPr="002627BE">
        <w:rPr>
          <w:rFonts w:cs="Abz-2 (Badr)"/>
          <w:sz w:val="22"/>
          <w:szCs w:val="22"/>
          <w:rtl/>
        </w:rPr>
        <w:t> رعد</w:t>
      </w:r>
      <w:r w:rsidR="002627BE">
        <w:rPr>
          <w:rFonts w:cs="Abz-2 (Badr)" w:hint="cs"/>
          <w:sz w:val="22"/>
          <w:szCs w:val="22"/>
          <w:rtl/>
        </w:rPr>
        <w:t>(</w:t>
      </w:r>
      <w:r w:rsidRPr="002627BE">
        <w:rPr>
          <w:rFonts w:cs="Abz-2 (Badr)"/>
          <w:sz w:val="22"/>
          <w:szCs w:val="22"/>
          <w:rtl/>
        </w:rPr>
        <w:t>١٣</w:t>
      </w:r>
      <w:r w:rsidR="002627BE">
        <w:rPr>
          <w:rFonts w:cs="Abz-2 (Badr)" w:hint="cs"/>
          <w:sz w:val="22"/>
          <w:szCs w:val="22"/>
          <w:rtl/>
        </w:rPr>
        <w:t>):</w:t>
      </w:r>
      <w:r w:rsidRPr="002627BE">
        <w:rPr>
          <w:rFonts w:cs="Abz-2 (Badr)"/>
          <w:sz w:val="22"/>
          <w:szCs w:val="22"/>
          <w:rtl/>
        </w:rPr>
        <w:t>٨</w:t>
      </w:r>
      <w:r w:rsidR="002627BE">
        <w:rPr>
          <w:rFonts w:cs="Abz-2 (Badr)" w:hint="cs"/>
          <w:sz w:val="22"/>
          <w:szCs w:val="22"/>
          <w:rtl/>
        </w:rPr>
        <w:t>.</w:t>
      </w:r>
    </w:p>
  </w:footnote>
  <w:footnote w:id="21">
    <w:p w14:paraId="6893D24C" w14:textId="737D0FB1" w:rsidR="002627BE" w:rsidRPr="00390CE6" w:rsidRDefault="002627BE" w:rsidP="002627BE">
      <w:pPr>
        <w:pStyle w:val="FootnoteText"/>
        <w:bidi/>
        <w:jc w:val="both"/>
        <w:rPr>
          <w:rFonts w:cs="Abz-2 (Badr)"/>
          <w:sz w:val="22"/>
          <w:szCs w:val="22"/>
          <w:rtl/>
          <w:lang w:bidi="fa-IR"/>
        </w:rPr>
      </w:pPr>
      <w:r w:rsidRPr="00390CE6">
        <w:rPr>
          <w:rStyle w:val="FootnoteReference"/>
          <w:rFonts w:cs="Abz-2 (Badr)"/>
          <w:sz w:val="22"/>
          <w:szCs w:val="22"/>
          <w:vertAlign w:val="baseline"/>
        </w:rPr>
        <w:footnoteRef/>
      </w:r>
      <w:r w:rsidRPr="00390CE6">
        <w:rPr>
          <w:rFonts w:cs="Abz-2 (Badr)"/>
          <w:sz w:val="22"/>
          <w:szCs w:val="22"/>
        </w:rPr>
        <w:t xml:space="preserve"> </w:t>
      </w:r>
      <w:r w:rsidRPr="00390CE6">
        <w:rPr>
          <w:rFonts w:cs="Abz-2 (Badr)" w:hint="cs"/>
          <w:sz w:val="22"/>
          <w:szCs w:val="22"/>
          <w:rtl/>
        </w:rPr>
        <w:t>ـ کافی،ج6،ص</w:t>
      </w:r>
      <w:r>
        <w:rPr>
          <w:rFonts w:cs="Abz-2 (Badr)" w:hint="cs"/>
          <w:sz w:val="22"/>
          <w:szCs w:val="22"/>
          <w:rtl/>
        </w:rPr>
        <w:t>12 و 13</w:t>
      </w:r>
      <w:r w:rsidRPr="00390CE6">
        <w:rPr>
          <w:rFonts w:cs="Abz-2 (Badr)" w:hint="cs"/>
          <w:sz w:val="22"/>
          <w:szCs w:val="22"/>
          <w:rtl/>
        </w:rPr>
        <w:t>،ح</w:t>
      </w:r>
      <w:r>
        <w:rPr>
          <w:rFonts w:cs="Abz-2 (Badr)" w:hint="cs"/>
          <w:sz w:val="22"/>
          <w:szCs w:val="22"/>
          <w:rtl/>
        </w:rPr>
        <w:t>2</w:t>
      </w:r>
      <w:r w:rsidRPr="00390CE6">
        <w:rPr>
          <w:rFonts w:cs="Abz-2 (Badr)" w:hint="cs"/>
          <w:sz w:val="22"/>
          <w:szCs w:val="22"/>
          <w:rtl/>
        </w:rPr>
        <w:t xml:space="preserve"> ـ وسائل،ج2</w:t>
      </w:r>
      <w:r>
        <w:rPr>
          <w:rFonts w:cs="Abz-2 (Badr)" w:hint="cs"/>
          <w:sz w:val="22"/>
          <w:szCs w:val="22"/>
          <w:rtl/>
        </w:rPr>
        <w:t>1</w:t>
      </w:r>
      <w:r w:rsidRPr="00390CE6">
        <w:rPr>
          <w:rFonts w:cs="Abz-2 (Badr)" w:hint="cs"/>
          <w:sz w:val="22"/>
          <w:szCs w:val="22"/>
          <w:rtl/>
        </w:rPr>
        <w:t>،ص</w:t>
      </w:r>
      <w:r>
        <w:rPr>
          <w:rFonts w:cs="Abz-2 (Badr)" w:hint="cs"/>
          <w:sz w:val="22"/>
          <w:szCs w:val="22"/>
          <w:rtl/>
        </w:rPr>
        <w:t>381</w:t>
      </w:r>
      <w:r w:rsidRPr="00390CE6">
        <w:rPr>
          <w:rFonts w:cs="Abz-2 (Badr)" w:hint="cs"/>
          <w:sz w:val="22"/>
          <w:szCs w:val="22"/>
          <w:rtl/>
        </w:rPr>
        <w:t>،ح2</w:t>
      </w:r>
      <w:r>
        <w:rPr>
          <w:rFonts w:cs="Abz-2 (Badr)" w:hint="cs"/>
          <w:sz w:val="22"/>
          <w:szCs w:val="22"/>
          <w:rtl/>
        </w:rPr>
        <w:t>7357</w:t>
      </w:r>
      <w:r w:rsidRPr="00390CE6">
        <w:rPr>
          <w:rFonts w:cs="Abz-2 (Badr)" w:hint="cs"/>
          <w:sz w:val="22"/>
          <w:szCs w:val="22"/>
          <w:rtl/>
        </w:rPr>
        <w:t>.</w:t>
      </w:r>
    </w:p>
  </w:footnote>
  <w:footnote w:id="22">
    <w:p w14:paraId="69C61A83" w14:textId="2B1E4BED" w:rsidR="0049741B" w:rsidRPr="00390CE6" w:rsidRDefault="0049741B" w:rsidP="0049741B">
      <w:pPr>
        <w:pStyle w:val="FootnoteText"/>
        <w:bidi/>
        <w:jc w:val="both"/>
        <w:rPr>
          <w:rFonts w:cs="Abz-2 (Badr)"/>
          <w:sz w:val="22"/>
          <w:szCs w:val="22"/>
          <w:rtl/>
          <w:lang w:bidi="fa-IR"/>
        </w:rPr>
      </w:pPr>
      <w:r w:rsidRPr="00390CE6">
        <w:rPr>
          <w:rStyle w:val="FootnoteReference"/>
          <w:rFonts w:cs="Abz-2 (Badr)"/>
          <w:sz w:val="22"/>
          <w:szCs w:val="22"/>
          <w:vertAlign w:val="baseline"/>
        </w:rPr>
        <w:footnoteRef/>
      </w:r>
      <w:r w:rsidRPr="00390CE6">
        <w:rPr>
          <w:rFonts w:cs="Abz-2 (Badr)"/>
          <w:sz w:val="22"/>
          <w:szCs w:val="22"/>
        </w:rPr>
        <w:t xml:space="preserve"> </w:t>
      </w:r>
      <w:r w:rsidRPr="00390CE6">
        <w:rPr>
          <w:rFonts w:cs="Abz-2 (Badr)" w:hint="cs"/>
          <w:sz w:val="22"/>
          <w:szCs w:val="22"/>
          <w:rtl/>
        </w:rPr>
        <w:t xml:space="preserve">ـ </w:t>
      </w:r>
      <w:r>
        <w:rPr>
          <w:rFonts w:cs="Abz-2 (Badr)" w:hint="cs"/>
          <w:sz w:val="22"/>
          <w:szCs w:val="22"/>
          <w:rtl/>
        </w:rPr>
        <w:t>تفسير عيّاشی،ج2،ص204،ح11</w:t>
      </w:r>
      <w:r w:rsidRPr="00390CE6">
        <w:rPr>
          <w:rFonts w:cs="Abz-2 (Badr)" w:hint="cs"/>
          <w:sz w:val="22"/>
          <w:szCs w:val="22"/>
          <w:rtl/>
        </w:rPr>
        <w:t>.</w:t>
      </w:r>
    </w:p>
  </w:footnote>
  <w:footnote w:id="23">
    <w:p w14:paraId="2410CB1E" w14:textId="3217F07A" w:rsidR="0049741B" w:rsidRPr="00390CE6" w:rsidRDefault="0049741B" w:rsidP="0049741B">
      <w:pPr>
        <w:pStyle w:val="FootnoteText"/>
        <w:bidi/>
        <w:jc w:val="both"/>
        <w:rPr>
          <w:rFonts w:cs="Abz-2 (Badr)"/>
          <w:sz w:val="22"/>
          <w:szCs w:val="22"/>
          <w:rtl/>
          <w:lang w:bidi="fa-IR"/>
        </w:rPr>
      </w:pPr>
      <w:r w:rsidRPr="00390CE6">
        <w:rPr>
          <w:rStyle w:val="FootnoteReference"/>
          <w:rFonts w:cs="Abz-2 (Badr)"/>
          <w:sz w:val="22"/>
          <w:szCs w:val="22"/>
          <w:vertAlign w:val="baseline"/>
        </w:rPr>
        <w:footnoteRef/>
      </w:r>
      <w:r w:rsidRPr="00390CE6">
        <w:rPr>
          <w:rFonts w:cs="Abz-2 (Badr)"/>
          <w:sz w:val="22"/>
          <w:szCs w:val="22"/>
        </w:rPr>
        <w:t xml:space="preserve"> </w:t>
      </w:r>
      <w:r w:rsidRPr="00390CE6">
        <w:rPr>
          <w:rFonts w:cs="Abz-2 (Badr)" w:hint="cs"/>
          <w:sz w:val="22"/>
          <w:szCs w:val="22"/>
          <w:rtl/>
        </w:rPr>
        <w:t xml:space="preserve">ـ </w:t>
      </w:r>
      <w:r>
        <w:rPr>
          <w:rFonts w:cs="Abz-2 (Badr)" w:hint="cs"/>
          <w:sz w:val="22"/>
          <w:szCs w:val="22"/>
          <w:rtl/>
        </w:rPr>
        <w:t>تفسير عيّاشی،ج2،ص205،ح14</w:t>
      </w:r>
      <w:r w:rsidRPr="00390CE6">
        <w:rPr>
          <w:rFonts w:cs="Abz-2 (Badr)" w:hint="cs"/>
          <w:sz w:val="22"/>
          <w:szCs w:val="22"/>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F9814" w14:textId="77777777" w:rsidR="00A70FBA" w:rsidRDefault="00A70F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2CE4E" w14:textId="5D5D807B" w:rsidR="00A70FBA" w:rsidRDefault="00A70FBA">
    <w:pPr>
      <w:pStyle w:val="Header"/>
    </w:pPr>
    <w:r>
      <w:rPr>
        <w:noProof/>
      </w:rPr>
      <mc:AlternateContent>
        <mc:Choice Requires="wps">
          <w:drawing>
            <wp:anchor distT="45720" distB="45720" distL="114300" distR="114300" simplePos="0" relativeHeight="251661312" behindDoc="0" locked="0" layoutInCell="1" allowOverlap="1" wp14:anchorId="6716DF00" wp14:editId="7DAD1F23">
              <wp:simplePos x="0" y="0"/>
              <wp:positionH relativeFrom="column">
                <wp:posOffset>2580836</wp:posOffset>
              </wp:positionH>
              <wp:positionV relativeFrom="paragraph">
                <wp:posOffset>70290</wp:posOffset>
              </wp:positionV>
              <wp:extent cx="3724910" cy="1694815"/>
              <wp:effectExtent l="0" t="0" r="889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910" cy="1694815"/>
                      </a:xfrm>
                      <a:prstGeom prst="rect">
                        <a:avLst/>
                      </a:prstGeom>
                      <a:solidFill>
                        <a:srgbClr val="FFFFFF"/>
                      </a:solidFill>
                      <a:ln w="9525">
                        <a:noFill/>
                        <a:miter lim="800000"/>
                        <a:headEnd/>
                        <a:tailEnd/>
                      </a:ln>
                    </wps:spPr>
                    <wps:txbx>
                      <w:txbxContent>
                        <w:p w14:paraId="6E0C9517" w14:textId="5EBCEB2B" w:rsidR="00A70FBA" w:rsidRDefault="00A70FBA" w:rsidP="00A70FBA">
                          <w:pPr>
                            <w:bidi/>
                            <w:rPr>
                              <w:rFonts w:cs="B Mehr"/>
                            </w:rPr>
                          </w:pPr>
                          <w:r>
                            <w:rPr>
                              <w:rFonts w:cs="B Mehr" w:hint="cs"/>
                              <w:rtl/>
                            </w:rPr>
                            <w:t>تقریر درس خارج فقه،  استاد حاج سید علی موسوی اردبیلی</w:t>
                          </w:r>
                          <w:r>
                            <w:rPr>
                              <w:rFonts w:cs="B Mehr" w:hint="cs"/>
                            </w:rPr>
                            <w:t xml:space="preserve"> </w:t>
                          </w:r>
                        </w:p>
                        <w:p w14:paraId="73C075CF" w14:textId="77777777" w:rsidR="00A70FBA" w:rsidRDefault="00A70FBA" w:rsidP="00A70FBA">
                          <w:pPr>
                            <w:jc w:val="right"/>
                            <w:rPr>
                              <w:rFonts w:cs="B Mehr"/>
                            </w:rPr>
                          </w:pPr>
                          <w:r>
                            <w:rPr>
                              <w:rFonts w:cs="B Mehr" w:hint="cs"/>
                              <w:rtl/>
                            </w:rPr>
                            <w:t>مبحث:</w:t>
                          </w:r>
                          <w:r w:rsidRPr="000A15A6">
                            <w:rPr>
                              <w:rFonts w:cs="B Mehr"/>
                              <w:rtl/>
                            </w:rPr>
                            <w:t xml:space="preserve"> </w:t>
                          </w:r>
                          <w:r>
                            <w:rPr>
                              <w:rFonts w:cs="B Mehr" w:hint="cs"/>
                              <w:rtl/>
                            </w:rPr>
                            <w:t xml:space="preserve"> نکاح - </w:t>
                          </w:r>
                          <w:r w:rsidRPr="000A15A6">
                            <w:rPr>
                              <w:rFonts w:cs="B Mehr"/>
                              <w:rtl/>
                            </w:rPr>
                            <w:t xml:space="preserve">احکام </w:t>
                          </w:r>
                          <w:r>
                            <w:rPr>
                              <w:rFonts w:cs="B Mehr" w:hint="cs"/>
                              <w:rtl/>
                            </w:rPr>
                            <w:t xml:space="preserve"> </w:t>
                          </w:r>
                          <w:r w:rsidRPr="000A15A6">
                            <w:rPr>
                              <w:rFonts w:cs="B Mehr"/>
                              <w:rtl/>
                            </w:rPr>
                            <w:t>اولاد</w:t>
                          </w:r>
                        </w:p>
                        <w:p w14:paraId="39747A1D" w14:textId="0716F139" w:rsidR="00A70FBA" w:rsidRDefault="00A70FBA" w:rsidP="00A70FBA">
                          <w:pPr>
                            <w:bidi/>
                          </w:pPr>
                          <w:r>
                            <w:rPr>
                              <w:rFonts w:cs="B Mehr" w:hint="cs"/>
                              <w:rtl/>
                            </w:rPr>
                            <w:t xml:space="preserve">تاریخ:  </w:t>
                          </w:r>
                          <w:r>
                            <w:rPr>
                              <w:rFonts w:cs="B Mehr" w:hint="cs"/>
                              <w:rtl/>
                              <w:lang w:bidi="fa-IR"/>
                            </w:rPr>
                            <w:t xml:space="preserve">  </w:t>
                          </w:r>
                          <w:r>
                            <w:rPr>
                              <w:rFonts w:cs="B Mehr" w:hint="cs"/>
                              <w:lang w:bidi="fa-IR"/>
                            </w:rPr>
                            <w:t xml:space="preserve">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سه شنبه</w:t>
                          </w:r>
                          <w:r>
                            <w:rPr>
                              <w:rFonts w:cs="B Mehr" w:hint="cs"/>
                              <w:rtl/>
                              <w:lang w:bidi="fa-IR"/>
                            </w:rPr>
                            <w:t xml:space="preserve"> </w:t>
                          </w:r>
                          <w:r>
                            <w:rPr>
                              <w:rFonts w:cs="B Mehr" w:hint="cs"/>
                              <w:rtl/>
                            </w:rPr>
                            <w:t xml:space="preserve">،   </w:t>
                          </w:r>
                          <w:r>
                            <w:rPr>
                              <w:rFonts w:cs="B Mehr" w:hint="cs"/>
                              <w:rtl/>
                            </w:rPr>
                            <w:t>11</w:t>
                          </w:r>
                          <w:r>
                            <w:rPr>
                              <w:rFonts w:cs="B Mehr" w:hint="cs"/>
                              <w:rtl/>
                            </w:rPr>
                            <w:t xml:space="preserve">      دی  ماه - 1403ه.ش</w:t>
                          </w:r>
                        </w:p>
                        <w:p w14:paraId="447D8460" w14:textId="77777777" w:rsidR="00A70FBA" w:rsidRDefault="00A70FBA" w:rsidP="00A70FBA"/>
                        <w:p w14:paraId="1E4C288D" w14:textId="77777777" w:rsidR="00A70FBA" w:rsidRDefault="00A70FBA" w:rsidP="00A70FBA"/>
                        <w:p w14:paraId="6ABC5C3F" w14:textId="77777777" w:rsidR="00A70FBA" w:rsidRDefault="00A70FBA" w:rsidP="00A70FBA"/>
                        <w:p w14:paraId="572BD179" w14:textId="77777777" w:rsidR="00A70FBA" w:rsidRDefault="00A70FBA" w:rsidP="00A70FBA"/>
                        <w:p w14:paraId="47100113" w14:textId="77777777" w:rsidR="00A70FBA" w:rsidRDefault="00A70FBA" w:rsidP="00A70FBA"/>
                        <w:p w14:paraId="4C0601E1" w14:textId="77777777" w:rsidR="00A70FBA" w:rsidRDefault="00A70FBA" w:rsidP="00A70FBA"/>
                        <w:p w14:paraId="1D82F59F" w14:textId="77777777" w:rsidR="00A70FBA" w:rsidRDefault="00A70FBA" w:rsidP="00A70FBA"/>
                        <w:p w14:paraId="4415A948" w14:textId="77777777" w:rsidR="00A70FBA" w:rsidRDefault="00A70FBA" w:rsidP="00A70FBA"/>
                        <w:p w14:paraId="0E0C04CD" w14:textId="77777777" w:rsidR="00A70FBA" w:rsidRDefault="00A70FBA" w:rsidP="00A70FBA"/>
                        <w:p w14:paraId="7E20F78C" w14:textId="77777777" w:rsidR="00A70FBA" w:rsidRDefault="00A70FBA" w:rsidP="00A70FBA"/>
                        <w:p w14:paraId="63FC7568" w14:textId="5FAF2F78" w:rsidR="00A70FBA" w:rsidRDefault="00A70F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16DF00" id="_x0000_t202" coordsize="21600,21600" o:spt="202" path="m,l,21600r21600,l21600,xe">
              <v:stroke joinstyle="miter"/>
              <v:path gradientshapeok="t" o:connecttype="rect"/>
            </v:shapetype>
            <v:shape id="Text Box 2" o:spid="_x0000_s1026" type="#_x0000_t202" style="position:absolute;margin-left:203.2pt;margin-top:5.55pt;width:293.3pt;height:133.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" stroked="f">
              <v:textbox>
                <w:txbxContent>
                  <w:p w14:paraId="6E0C9517" w14:textId="5EBCEB2B" w:rsidR="00A70FBA" w:rsidRDefault="00A70FBA" w:rsidP="00A70FBA">
                    <w:pPr>
                      <w:bidi/>
                      <w:rPr>
                        <w:rFonts w:cs="B Mehr"/>
                      </w:rPr>
                    </w:pPr>
                    <w:r>
                      <w:rPr>
                        <w:rFonts w:cs="B Mehr" w:hint="cs"/>
                        <w:rtl/>
                      </w:rPr>
                      <w:t>تقریر درس خارج فقه،  استاد حاج سید علی موسوی اردبیلی</w:t>
                    </w:r>
                    <w:r>
                      <w:rPr>
                        <w:rFonts w:cs="B Mehr" w:hint="cs"/>
                      </w:rPr>
                      <w:t xml:space="preserve"> </w:t>
                    </w:r>
                  </w:p>
                  <w:p w14:paraId="73C075CF" w14:textId="77777777" w:rsidR="00A70FBA" w:rsidRDefault="00A70FBA" w:rsidP="00A70FBA">
                    <w:pPr>
                      <w:jc w:val="right"/>
                      <w:rPr>
                        <w:rFonts w:cs="B Mehr"/>
                      </w:rPr>
                    </w:pPr>
                    <w:r>
                      <w:rPr>
                        <w:rFonts w:cs="B Mehr" w:hint="cs"/>
                        <w:rtl/>
                      </w:rPr>
                      <w:t>مبحث:</w:t>
                    </w:r>
                    <w:r w:rsidRPr="000A15A6">
                      <w:rPr>
                        <w:rFonts w:cs="B Mehr"/>
                        <w:rtl/>
                      </w:rPr>
                      <w:t xml:space="preserve"> </w:t>
                    </w:r>
                    <w:r>
                      <w:rPr>
                        <w:rFonts w:cs="B Mehr" w:hint="cs"/>
                        <w:rtl/>
                      </w:rPr>
                      <w:t xml:space="preserve"> نکاح - </w:t>
                    </w:r>
                    <w:r w:rsidRPr="000A15A6">
                      <w:rPr>
                        <w:rFonts w:cs="B Mehr"/>
                        <w:rtl/>
                      </w:rPr>
                      <w:t xml:space="preserve">احکام </w:t>
                    </w:r>
                    <w:r>
                      <w:rPr>
                        <w:rFonts w:cs="B Mehr" w:hint="cs"/>
                        <w:rtl/>
                      </w:rPr>
                      <w:t xml:space="preserve"> </w:t>
                    </w:r>
                    <w:r w:rsidRPr="000A15A6">
                      <w:rPr>
                        <w:rFonts w:cs="B Mehr"/>
                        <w:rtl/>
                      </w:rPr>
                      <w:t>اولاد</w:t>
                    </w:r>
                  </w:p>
                  <w:p w14:paraId="39747A1D" w14:textId="0716F139" w:rsidR="00A70FBA" w:rsidRDefault="00A70FBA" w:rsidP="00A70FBA">
                    <w:pPr>
                      <w:bidi/>
                    </w:pPr>
                    <w:r>
                      <w:rPr>
                        <w:rFonts w:cs="B Mehr" w:hint="cs"/>
                        <w:rtl/>
                      </w:rPr>
                      <w:t xml:space="preserve">تاریخ:  </w:t>
                    </w:r>
                    <w:r>
                      <w:rPr>
                        <w:rFonts w:cs="B Mehr" w:hint="cs"/>
                        <w:rtl/>
                        <w:lang w:bidi="fa-IR"/>
                      </w:rPr>
                      <w:t xml:space="preserve">  </w:t>
                    </w:r>
                    <w:r>
                      <w:rPr>
                        <w:rFonts w:cs="B Mehr" w:hint="cs"/>
                        <w:lang w:bidi="fa-IR"/>
                      </w:rPr>
                      <w:t xml:space="preserve">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سه شنبه</w:t>
                    </w:r>
                    <w:r>
                      <w:rPr>
                        <w:rFonts w:cs="B Mehr" w:hint="cs"/>
                        <w:rtl/>
                        <w:lang w:bidi="fa-IR"/>
                      </w:rPr>
                      <w:t xml:space="preserve"> </w:t>
                    </w:r>
                    <w:r>
                      <w:rPr>
                        <w:rFonts w:cs="B Mehr" w:hint="cs"/>
                        <w:rtl/>
                      </w:rPr>
                      <w:t xml:space="preserve">،   </w:t>
                    </w:r>
                    <w:r>
                      <w:rPr>
                        <w:rFonts w:cs="B Mehr" w:hint="cs"/>
                        <w:rtl/>
                      </w:rPr>
                      <w:t>11</w:t>
                    </w:r>
                    <w:r>
                      <w:rPr>
                        <w:rFonts w:cs="B Mehr" w:hint="cs"/>
                        <w:rtl/>
                      </w:rPr>
                      <w:t xml:space="preserve">      دی  ماه - 1403ه.ش</w:t>
                    </w:r>
                  </w:p>
                  <w:p w14:paraId="447D8460" w14:textId="77777777" w:rsidR="00A70FBA" w:rsidRDefault="00A70FBA" w:rsidP="00A70FBA"/>
                  <w:p w14:paraId="1E4C288D" w14:textId="77777777" w:rsidR="00A70FBA" w:rsidRDefault="00A70FBA" w:rsidP="00A70FBA"/>
                  <w:p w14:paraId="6ABC5C3F" w14:textId="77777777" w:rsidR="00A70FBA" w:rsidRDefault="00A70FBA" w:rsidP="00A70FBA"/>
                  <w:p w14:paraId="572BD179" w14:textId="77777777" w:rsidR="00A70FBA" w:rsidRDefault="00A70FBA" w:rsidP="00A70FBA"/>
                  <w:p w14:paraId="47100113" w14:textId="77777777" w:rsidR="00A70FBA" w:rsidRDefault="00A70FBA" w:rsidP="00A70FBA"/>
                  <w:p w14:paraId="4C0601E1" w14:textId="77777777" w:rsidR="00A70FBA" w:rsidRDefault="00A70FBA" w:rsidP="00A70FBA"/>
                  <w:p w14:paraId="1D82F59F" w14:textId="77777777" w:rsidR="00A70FBA" w:rsidRDefault="00A70FBA" w:rsidP="00A70FBA"/>
                  <w:p w14:paraId="4415A948" w14:textId="77777777" w:rsidR="00A70FBA" w:rsidRDefault="00A70FBA" w:rsidP="00A70FBA"/>
                  <w:p w14:paraId="0E0C04CD" w14:textId="77777777" w:rsidR="00A70FBA" w:rsidRDefault="00A70FBA" w:rsidP="00A70FBA"/>
                  <w:p w14:paraId="7E20F78C" w14:textId="77777777" w:rsidR="00A70FBA" w:rsidRDefault="00A70FBA" w:rsidP="00A70FBA"/>
                  <w:p w14:paraId="63FC7568" w14:textId="5FAF2F78" w:rsidR="00A70FBA" w:rsidRDefault="00A70FBA"/>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161E6648" wp14:editId="27468C75">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139EB" w14:textId="77777777" w:rsidR="00A70FBA" w:rsidRDefault="00A70FB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2AD4"/>
    <w:rsid w:val="00013D0D"/>
    <w:rsid w:val="0001428C"/>
    <w:rsid w:val="00014DAC"/>
    <w:rsid w:val="000151BB"/>
    <w:rsid w:val="00016647"/>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4448"/>
    <w:rsid w:val="0003467C"/>
    <w:rsid w:val="0003525A"/>
    <w:rsid w:val="00035523"/>
    <w:rsid w:val="00035CD8"/>
    <w:rsid w:val="00036790"/>
    <w:rsid w:val="00036B68"/>
    <w:rsid w:val="00037004"/>
    <w:rsid w:val="000373FE"/>
    <w:rsid w:val="00040D26"/>
    <w:rsid w:val="00040FC9"/>
    <w:rsid w:val="000419DB"/>
    <w:rsid w:val="00045243"/>
    <w:rsid w:val="00045A06"/>
    <w:rsid w:val="0004669E"/>
    <w:rsid w:val="00047470"/>
    <w:rsid w:val="00047F82"/>
    <w:rsid w:val="00054579"/>
    <w:rsid w:val="00054C3B"/>
    <w:rsid w:val="00054FF4"/>
    <w:rsid w:val="0005502A"/>
    <w:rsid w:val="000561F4"/>
    <w:rsid w:val="00056418"/>
    <w:rsid w:val="000565BF"/>
    <w:rsid w:val="00056CB8"/>
    <w:rsid w:val="00057068"/>
    <w:rsid w:val="00057466"/>
    <w:rsid w:val="000577BF"/>
    <w:rsid w:val="000603DF"/>
    <w:rsid w:val="00061735"/>
    <w:rsid w:val="00061AA3"/>
    <w:rsid w:val="00062BF4"/>
    <w:rsid w:val="000636EF"/>
    <w:rsid w:val="00063EDD"/>
    <w:rsid w:val="00063FB9"/>
    <w:rsid w:val="00064061"/>
    <w:rsid w:val="00064B62"/>
    <w:rsid w:val="0006564E"/>
    <w:rsid w:val="00065987"/>
    <w:rsid w:val="000660A5"/>
    <w:rsid w:val="00066A8F"/>
    <w:rsid w:val="00066E47"/>
    <w:rsid w:val="0007062A"/>
    <w:rsid w:val="0007210D"/>
    <w:rsid w:val="000728C1"/>
    <w:rsid w:val="00074A84"/>
    <w:rsid w:val="00074CA0"/>
    <w:rsid w:val="00077DB5"/>
    <w:rsid w:val="000812F3"/>
    <w:rsid w:val="000822A0"/>
    <w:rsid w:val="000839C0"/>
    <w:rsid w:val="00084447"/>
    <w:rsid w:val="00084971"/>
    <w:rsid w:val="00084A49"/>
    <w:rsid w:val="00085012"/>
    <w:rsid w:val="00085EBF"/>
    <w:rsid w:val="000877D0"/>
    <w:rsid w:val="000879BF"/>
    <w:rsid w:val="00090434"/>
    <w:rsid w:val="000906D6"/>
    <w:rsid w:val="00090F44"/>
    <w:rsid w:val="0009163B"/>
    <w:rsid w:val="0009310C"/>
    <w:rsid w:val="000935EF"/>
    <w:rsid w:val="0009371A"/>
    <w:rsid w:val="000944F3"/>
    <w:rsid w:val="00094F05"/>
    <w:rsid w:val="0009574F"/>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344"/>
    <w:rsid w:val="000B5058"/>
    <w:rsid w:val="000B64A7"/>
    <w:rsid w:val="000B65CB"/>
    <w:rsid w:val="000B7114"/>
    <w:rsid w:val="000B72CC"/>
    <w:rsid w:val="000C0648"/>
    <w:rsid w:val="000C2692"/>
    <w:rsid w:val="000C2C23"/>
    <w:rsid w:val="000C2E24"/>
    <w:rsid w:val="000C4957"/>
    <w:rsid w:val="000C4E4D"/>
    <w:rsid w:val="000C519A"/>
    <w:rsid w:val="000C68FE"/>
    <w:rsid w:val="000D0578"/>
    <w:rsid w:val="000D061E"/>
    <w:rsid w:val="000D0B46"/>
    <w:rsid w:val="000D1693"/>
    <w:rsid w:val="000D2386"/>
    <w:rsid w:val="000D2A0D"/>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5585"/>
    <w:rsid w:val="000E5C29"/>
    <w:rsid w:val="000E7FD5"/>
    <w:rsid w:val="000F0B0E"/>
    <w:rsid w:val="000F0DA7"/>
    <w:rsid w:val="000F2540"/>
    <w:rsid w:val="000F2D1E"/>
    <w:rsid w:val="000F2E50"/>
    <w:rsid w:val="000F42DC"/>
    <w:rsid w:val="000F4390"/>
    <w:rsid w:val="000F46C8"/>
    <w:rsid w:val="000F5BCB"/>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DD"/>
    <w:rsid w:val="0010482B"/>
    <w:rsid w:val="00105096"/>
    <w:rsid w:val="001050A2"/>
    <w:rsid w:val="00105DA0"/>
    <w:rsid w:val="00105FA4"/>
    <w:rsid w:val="00107F69"/>
    <w:rsid w:val="00110DD3"/>
    <w:rsid w:val="00111803"/>
    <w:rsid w:val="00111ABB"/>
    <w:rsid w:val="00111B04"/>
    <w:rsid w:val="00111FB0"/>
    <w:rsid w:val="0011275C"/>
    <w:rsid w:val="00112E3D"/>
    <w:rsid w:val="00113330"/>
    <w:rsid w:val="00113AC9"/>
    <w:rsid w:val="0011429B"/>
    <w:rsid w:val="001149FA"/>
    <w:rsid w:val="001153F2"/>
    <w:rsid w:val="00115405"/>
    <w:rsid w:val="001168ED"/>
    <w:rsid w:val="00116E93"/>
    <w:rsid w:val="00117263"/>
    <w:rsid w:val="00117AAF"/>
    <w:rsid w:val="00117D7D"/>
    <w:rsid w:val="00120E4F"/>
    <w:rsid w:val="00121124"/>
    <w:rsid w:val="0012351C"/>
    <w:rsid w:val="00123C66"/>
    <w:rsid w:val="00125597"/>
    <w:rsid w:val="001255F1"/>
    <w:rsid w:val="00125951"/>
    <w:rsid w:val="00125FA8"/>
    <w:rsid w:val="00125FDD"/>
    <w:rsid w:val="0012644A"/>
    <w:rsid w:val="0012691C"/>
    <w:rsid w:val="00126F55"/>
    <w:rsid w:val="00130B88"/>
    <w:rsid w:val="0013202D"/>
    <w:rsid w:val="0013302F"/>
    <w:rsid w:val="0013340D"/>
    <w:rsid w:val="00133689"/>
    <w:rsid w:val="0013391F"/>
    <w:rsid w:val="00133946"/>
    <w:rsid w:val="00133B06"/>
    <w:rsid w:val="001347DB"/>
    <w:rsid w:val="00134C8B"/>
    <w:rsid w:val="0013568B"/>
    <w:rsid w:val="00137695"/>
    <w:rsid w:val="001420FB"/>
    <w:rsid w:val="001421A6"/>
    <w:rsid w:val="00142696"/>
    <w:rsid w:val="00144954"/>
    <w:rsid w:val="00144BCD"/>
    <w:rsid w:val="00145720"/>
    <w:rsid w:val="00145844"/>
    <w:rsid w:val="00146FDB"/>
    <w:rsid w:val="00147273"/>
    <w:rsid w:val="00147C87"/>
    <w:rsid w:val="00147DCD"/>
    <w:rsid w:val="00150520"/>
    <w:rsid w:val="001505F1"/>
    <w:rsid w:val="00150806"/>
    <w:rsid w:val="00150ADE"/>
    <w:rsid w:val="001513F9"/>
    <w:rsid w:val="0015228E"/>
    <w:rsid w:val="001524E3"/>
    <w:rsid w:val="0015302F"/>
    <w:rsid w:val="00153C27"/>
    <w:rsid w:val="001550C4"/>
    <w:rsid w:val="001551D1"/>
    <w:rsid w:val="00155A8B"/>
    <w:rsid w:val="00156080"/>
    <w:rsid w:val="00156D1D"/>
    <w:rsid w:val="00157BB0"/>
    <w:rsid w:val="0016004E"/>
    <w:rsid w:val="0016044F"/>
    <w:rsid w:val="00161435"/>
    <w:rsid w:val="00162424"/>
    <w:rsid w:val="00164126"/>
    <w:rsid w:val="00164707"/>
    <w:rsid w:val="00164A73"/>
    <w:rsid w:val="00164C8E"/>
    <w:rsid w:val="00164CB9"/>
    <w:rsid w:val="00165E7F"/>
    <w:rsid w:val="001661A8"/>
    <w:rsid w:val="00166D8F"/>
    <w:rsid w:val="00171AD3"/>
    <w:rsid w:val="00172417"/>
    <w:rsid w:val="00172532"/>
    <w:rsid w:val="001725C5"/>
    <w:rsid w:val="001727A1"/>
    <w:rsid w:val="001729FF"/>
    <w:rsid w:val="00173118"/>
    <w:rsid w:val="00174ADF"/>
    <w:rsid w:val="001754C2"/>
    <w:rsid w:val="001758D3"/>
    <w:rsid w:val="00175F2B"/>
    <w:rsid w:val="00176EB6"/>
    <w:rsid w:val="00177ABF"/>
    <w:rsid w:val="00177B0C"/>
    <w:rsid w:val="0018095F"/>
    <w:rsid w:val="00180AC2"/>
    <w:rsid w:val="00182234"/>
    <w:rsid w:val="00183233"/>
    <w:rsid w:val="00183ED3"/>
    <w:rsid w:val="001840BF"/>
    <w:rsid w:val="001843FD"/>
    <w:rsid w:val="00185416"/>
    <w:rsid w:val="00185909"/>
    <w:rsid w:val="00185DC3"/>
    <w:rsid w:val="00186D00"/>
    <w:rsid w:val="00191BAB"/>
    <w:rsid w:val="001922E4"/>
    <w:rsid w:val="00192F68"/>
    <w:rsid w:val="00193999"/>
    <w:rsid w:val="00194798"/>
    <w:rsid w:val="00194F1C"/>
    <w:rsid w:val="00195C21"/>
    <w:rsid w:val="00195E80"/>
    <w:rsid w:val="00196B6F"/>
    <w:rsid w:val="00196FFE"/>
    <w:rsid w:val="00197DDA"/>
    <w:rsid w:val="001A04BA"/>
    <w:rsid w:val="001A139F"/>
    <w:rsid w:val="001A1B2F"/>
    <w:rsid w:val="001A1C65"/>
    <w:rsid w:val="001A2687"/>
    <w:rsid w:val="001A290F"/>
    <w:rsid w:val="001A2B9A"/>
    <w:rsid w:val="001A58DF"/>
    <w:rsid w:val="001A6859"/>
    <w:rsid w:val="001A6D37"/>
    <w:rsid w:val="001A7DC9"/>
    <w:rsid w:val="001A7FC9"/>
    <w:rsid w:val="001B0A43"/>
    <w:rsid w:val="001B0D14"/>
    <w:rsid w:val="001B2934"/>
    <w:rsid w:val="001B2ADB"/>
    <w:rsid w:val="001B2FBF"/>
    <w:rsid w:val="001B310B"/>
    <w:rsid w:val="001B3598"/>
    <w:rsid w:val="001B361C"/>
    <w:rsid w:val="001B37A9"/>
    <w:rsid w:val="001B4204"/>
    <w:rsid w:val="001B4FAA"/>
    <w:rsid w:val="001B537E"/>
    <w:rsid w:val="001B53AE"/>
    <w:rsid w:val="001B5D65"/>
    <w:rsid w:val="001B65D7"/>
    <w:rsid w:val="001B6963"/>
    <w:rsid w:val="001B69CD"/>
    <w:rsid w:val="001B6B2F"/>
    <w:rsid w:val="001B7873"/>
    <w:rsid w:val="001B7E2C"/>
    <w:rsid w:val="001C00E4"/>
    <w:rsid w:val="001C03C8"/>
    <w:rsid w:val="001C074C"/>
    <w:rsid w:val="001C0EC9"/>
    <w:rsid w:val="001C1AAE"/>
    <w:rsid w:val="001C2783"/>
    <w:rsid w:val="001C2880"/>
    <w:rsid w:val="001C3107"/>
    <w:rsid w:val="001C3810"/>
    <w:rsid w:val="001C4218"/>
    <w:rsid w:val="001C54F2"/>
    <w:rsid w:val="001C5DF2"/>
    <w:rsid w:val="001C7D28"/>
    <w:rsid w:val="001D00DD"/>
    <w:rsid w:val="001D0275"/>
    <w:rsid w:val="001D06FF"/>
    <w:rsid w:val="001D0A81"/>
    <w:rsid w:val="001D0D0E"/>
    <w:rsid w:val="001D1290"/>
    <w:rsid w:val="001D1305"/>
    <w:rsid w:val="001D34E1"/>
    <w:rsid w:val="001D47B4"/>
    <w:rsid w:val="001D4A4D"/>
    <w:rsid w:val="001D4F87"/>
    <w:rsid w:val="001D57C6"/>
    <w:rsid w:val="001D670B"/>
    <w:rsid w:val="001D6920"/>
    <w:rsid w:val="001D72CB"/>
    <w:rsid w:val="001D7436"/>
    <w:rsid w:val="001D784F"/>
    <w:rsid w:val="001E2500"/>
    <w:rsid w:val="001E259D"/>
    <w:rsid w:val="001E2F1F"/>
    <w:rsid w:val="001E316E"/>
    <w:rsid w:val="001E42BD"/>
    <w:rsid w:val="001E4A2F"/>
    <w:rsid w:val="001E5318"/>
    <w:rsid w:val="001E5F90"/>
    <w:rsid w:val="001E7DD4"/>
    <w:rsid w:val="001F0D9D"/>
    <w:rsid w:val="001F10F8"/>
    <w:rsid w:val="001F22D4"/>
    <w:rsid w:val="001F2AD5"/>
    <w:rsid w:val="001F2B6B"/>
    <w:rsid w:val="001F4E1F"/>
    <w:rsid w:val="001F55A0"/>
    <w:rsid w:val="001F5FEF"/>
    <w:rsid w:val="001F7036"/>
    <w:rsid w:val="001F7146"/>
    <w:rsid w:val="001F7742"/>
    <w:rsid w:val="001F7D00"/>
    <w:rsid w:val="00200ED7"/>
    <w:rsid w:val="0020110A"/>
    <w:rsid w:val="0020261C"/>
    <w:rsid w:val="00203144"/>
    <w:rsid w:val="00203F87"/>
    <w:rsid w:val="00204A4D"/>
    <w:rsid w:val="00205974"/>
    <w:rsid w:val="00206672"/>
    <w:rsid w:val="0020668F"/>
    <w:rsid w:val="0020717A"/>
    <w:rsid w:val="0020725D"/>
    <w:rsid w:val="0020763E"/>
    <w:rsid w:val="00207E4F"/>
    <w:rsid w:val="00210071"/>
    <w:rsid w:val="00211184"/>
    <w:rsid w:val="002118A3"/>
    <w:rsid w:val="00212CB4"/>
    <w:rsid w:val="002133D5"/>
    <w:rsid w:val="002135DF"/>
    <w:rsid w:val="0021414D"/>
    <w:rsid w:val="0021543A"/>
    <w:rsid w:val="002162FB"/>
    <w:rsid w:val="00216C59"/>
    <w:rsid w:val="00216CBA"/>
    <w:rsid w:val="00217AAE"/>
    <w:rsid w:val="00220418"/>
    <w:rsid w:val="002205CC"/>
    <w:rsid w:val="0022116F"/>
    <w:rsid w:val="00221AF1"/>
    <w:rsid w:val="00221D52"/>
    <w:rsid w:val="00221D71"/>
    <w:rsid w:val="00221EC6"/>
    <w:rsid w:val="00222215"/>
    <w:rsid w:val="002223DB"/>
    <w:rsid w:val="00222ADA"/>
    <w:rsid w:val="00223760"/>
    <w:rsid w:val="00224A02"/>
    <w:rsid w:val="00225039"/>
    <w:rsid w:val="0022642F"/>
    <w:rsid w:val="00226A06"/>
    <w:rsid w:val="00226BFA"/>
    <w:rsid w:val="002275B4"/>
    <w:rsid w:val="00230ACF"/>
    <w:rsid w:val="00230EC1"/>
    <w:rsid w:val="0023164B"/>
    <w:rsid w:val="002316AF"/>
    <w:rsid w:val="00232754"/>
    <w:rsid w:val="00232D1C"/>
    <w:rsid w:val="002338D9"/>
    <w:rsid w:val="00233EFA"/>
    <w:rsid w:val="00234B0C"/>
    <w:rsid w:val="00234FA4"/>
    <w:rsid w:val="002354CB"/>
    <w:rsid w:val="00235C85"/>
    <w:rsid w:val="00235D33"/>
    <w:rsid w:val="00236D26"/>
    <w:rsid w:val="0023721E"/>
    <w:rsid w:val="00237C45"/>
    <w:rsid w:val="00240A57"/>
    <w:rsid w:val="00240AAA"/>
    <w:rsid w:val="002412E7"/>
    <w:rsid w:val="00241443"/>
    <w:rsid w:val="00243040"/>
    <w:rsid w:val="00244904"/>
    <w:rsid w:val="00244C34"/>
    <w:rsid w:val="00244E0C"/>
    <w:rsid w:val="00245A4D"/>
    <w:rsid w:val="00245E9D"/>
    <w:rsid w:val="0024689B"/>
    <w:rsid w:val="00246BDC"/>
    <w:rsid w:val="002477DE"/>
    <w:rsid w:val="00247950"/>
    <w:rsid w:val="0025051F"/>
    <w:rsid w:val="00250583"/>
    <w:rsid w:val="0025092B"/>
    <w:rsid w:val="00250DED"/>
    <w:rsid w:val="00250F62"/>
    <w:rsid w:val="00251D8B"/>
    <w:rsid w:val="00252303"/>
    <w:rsid w:val="002534C6"/>
    <w:rsid w:val="00253B8A"/>
    <w:rsid w:val="00255658"/>
    <w:rsid w:val="00256101"/>
    <w:rsid w:val="002562D1"/>
    <w:rsid w:val="00256EAE"/>
    <w:rsid w:val="002578E2"/>
    <w:rsid w:val="0026081F"/>
    <w:rsid w:val="00261617"/>
    <w:rsid w:val="00261680"/>
    <w:rsid w:val="002627BE"/>
    <w:rsid w:val="00263694"/>
    <w:rsid w:val="00263A26"/>
    <w:rsid w:val="00263CFA"/>
    <w:rsid w:val="002642DB"/>
    <w:rsid w:val="00264E4F"/>
    <w:rsid w:val="00265DB5"/>
    <w:rsid w:val="00265F3E"/>
    <w:rsid w:val="00270609"/>
    <w:rsid w:val="0027131A"/>
    <w:rsid w:val="002716DD"/>
    <w:rsid w:val="00271707"/>
    <w:rsid w:val="002717DA"/>
    <w:rsid w:val="00272552"/>
    <w:rsid w:val="002731BF"/>
    <w:rsid w:val="002733BA"/>
    <w:rsid w:val="002751C0"/>
    <w:rsid w:val="0027535A"/>
    <w:rsid w:val="002758ED"/>
    <w:rsid w:val="002760B8"/>
    <w:rsid w:val="00277591"/>
    <w:rsid w:val="00280112"/>
    <w:rsid w:val="00281694"/>
    <w:rsid w:val="00281DC9"/>
    <w:rsid w:val="002829CF"/>
    <w:rsid w:val="0028356D"/>
    <w:rsid w:val="002836B8"/>
    <w:rsid w:val="0028373C"/>
    <w:rsid w:val="002855E6"/>
    <w:rsid w:val="00285CAC"/>
    <w:rsid w:val="00286217"/>
    <w:rsid w:val="00286C1F"/>
    <w:rsid w:val="002871BA"/>
    <w:rsid w:val="0028724B"/>
    <w:rsid w:val="002876FA"/>
    <w:rsid w:val="00287860"/>
    <w:rsid w:val="002909E6"/>
    <w:rsid w:val="00290A5D"/>
    <w:rsid w:val="00291502"/>
    <w:rsid w:val="0029222C"/>
    <w:rsid w:val="00292684"/>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6FA3"/>
    <w:rsid w:val="002B16C6"/>
    <w:rsid w:val="002B34F5"/>
    <w:rsid w:val="002B3A85"/>
    <w:rsid w:val="002B3BAE"/>
    <w:rsid w:val="002B3C10"/>
    <w:rsid w:val="002B4653"/>
    <w:rsid w:val="002B479A"/>
    <w:rsid w:val="002B4C06"/>
    <w:rsid w:val="002B62B6"/>
    <w:rsid w:val="002B6537"/>
    <w:rsid w:val="002B67B0"/>
    <w:rsid w:val="002B6F08"/>
    <w:rsid w:val="002B73CC"/>
    <w:rsid w:val="002C010F"/>
    <w:rsid w:val="002C04F6"/>
    <w:rsid w:val="002C0734"/>
    <w:rsid w:val="002C0B0D"/>
    <w:rsid w:val="002C1466"/>
    <w:rsid w:val="002C1CB3"/>
    <w:rsid w:val="002C1DD0"/>
    <w:rsid w:val="002C271B"/>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66CD"/>
    <w:rsid w:val="002E6A5B"/>
    <w:rsid w:val="002E7668"/>
    <w:rsid w:val="002E7B0A"/>
    <w:rsid w:val="002F14F2"/>
    <w:rsid w:val="002F1AD9"/>
    <w:rsid w:val="002F1F48"/>
    <w:rsid w:val="002F3DC1"/>
    <w:rsid w:val="002F45A0"/>
    <w:rsid w:val="002F474F"/>
    <w:rsid w:val="002F5EFD"/>
    <w:rsid w:val="002F68B2"/>
    <w:rsid w:val="003000EA"/>
    <w:rsid w:val="003008CA"/>
    <w:rsid w:val="003014A6"/>
    <w:rsid w:val="00301DEE"/>
    <w:rsid w:val="00302BC6"/>
    <w:rsid w:val="003031E0"/>
    <w:rsid w:val="0030349F"/>
    <w:rsid w:val="00303843"/>
    <w:rsid w:val="00303B1E"/>
    <w:rsid w:val="003043E1"/>
    <w:rsid w:val="00305CA4"/>
    <w:rsid w:val="003060A2"/>
    <w:rsid w:val="00306BE3"/>
    <w:rsid w:val="00306DD3"/>
    <w:rsid w:val="00306FE4"/>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41B8"/>
    <w:rsid w:val="00324849"/>
    <w:rsid w:val="00324BF0"/>
    <w:rsid w:val="00325973"/>
    <w:rsid w:val="003267E3"/>
    <w:rsid w:val="00327075"/>
    <w:rsid w:val="00330590"/>
    <w:rsid w:val="003314C2"/>
    <w:rsid w:val="00331893"/>
    <w:rsid w:val="0033189B"/>
    <w:rsid w:val="00331A5F"/>
    <w:rsid w:val="003320E2"/>
    <w:rsid w:val="0033247C"/>
    <w:rsid w:val="003338EE"/>
    <w:rsid w:val="00334CFE"/>
    <w:rsid w:val="003351AD"/>
    <w:rsid w:val="00335969"/>
    <w:rsid w:val="00335D24"/>
    <w:rsid w:val="003361EF"/>
    <w:rsid w:val="00336518"/>
    <w:rsid w:val="0033659C"/>
    <w:rsid w:val="00336C75"/>
    <w:rsid w:val="00337F31"/>
    <w:rsid w:val="00342404"/>
    <w:rsid w:val="00343E6A"/>
    <w:rsid w:val="00345E7A"/>
    <w:rsid w:val="00346051"/>
    <w:rsid w:val="00346F0F"/>
    <w:rsid w:val="00350509"/>
    <w:rsid w:val="00350588"/>
    <w:rsid w:val="00350785"/>
    <w:rsid w:val="00350852"/>
    <w:rsid w:val="00350B4B"/>
    <w:rsid w:val="00351132"/>
    <w:rsid w:val="003513DD"/>
    <w:rsid w:val="00353B92"/>
    <w:rsid w:val="00353E96"/>
    <w:rsid w:val="00355344"/>
    <w:rsid w:val="00355FDE"/>
    <w:rsid w:val="00356006"/>
    <w:rsid w:val="003562EE"/>
    <w:rsid w:val="00356B99"/>
    <w:rsid w:val="003577D4"/>
    <w:rsid w:val="00357BED"/>
    <w:rsid w:val="00360CF2"/>
    <w:rsid w:val="00361FD8"/>
    <w:rsid w:val="00362898"/>
    <w:rsid w:val="00363A9B"/>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80EDD"/>
    <w:rsid w:val="00381346"/>
    <w:rsid w:val="003827F8"/>
    <w:rsid w:val="00382876"/>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C76"/>
    <w:rsid w:val="003A11DA"/>
    <w:rsid w:val="003A1222"/>
    <w:rsid w:val="003A1889"/>
    <w:rsid w:val="003A199D"/>
    <w:rsid w:val="003A1C67"/>
    <w:rsid w:val="003A2255"/>
    <w:rsid w:val="003A27A6"/>
    <w:rsid w:val="003A2EBD"/>
    <w:rsid w:val="003A3285"/>
    <w:rsid w:val="003A3F8A"/>
    <w:rsid w:val="003A4984"/>
    <w:rsid w:val="003A5426"/>
    <w:rsid w:val="003A57F1"/>
    <w:rsid w:val="003A5C3E"/>
    <w:rsid w:val="003A6016"/>
    <w:rsid w:val="003A6044"/>
    <w:rsid w:val="003A6EBD"/>
    <w:rsid w:val="003A6FE4"/>
    <w:rsid w:val="003A702B"/>
    <w:rsid w:val="003A751B"/>
    <w:rsid w:val="003B1319"/>
    <w:rsid w:val="003B34EB"/>
    <w:rsid w:val="003B4091"/>
    <w:rsid w:val="003B4C90"/>
    <w:rsid w:val="003B4E9E"/>
    <w:rsid w:val="003B63B1"/>
    <w:rsid w:val="003B63B4"/>
    <w:rsid w:val="003B7552"/>
    <w:rsid w:val="003B761C"/>
    <w:rsid w:val="003B7D6F"/>
    <w:rsid w:val="003B7EB7"/>
    <w:rsid w:val="003B7FC9"/>
    <w:rsid w:val="003C0935"/>
    <w:rsid w:val="003C0FF5"/>
    <w:rsid w:val="003C1FAF"/>
    <w:rsid w:val="003C2326"/>
    <w:rsid w:val="003C282A"/>
    <w:rsid w:val="003C2BF2"/>
    <w:rsid w:val="003C2E55"/>
    <w:rsid w:val="003C32D6"/>
    <w:rsid w:val="003C3B1E"/>
    <w:rsid w:val="003C3F8F"/>
    <w:rsid w:val="003C4108"/>
    <w:rsid w:val="003C53E2"/>
    <w:rsid w:val="003C6DBC"/>
    <w:rsid w:val="003C6F3E"/>
    <w:rsid w:val="003C7514"/>
    <w:rsid w:val="003C78E3"/>
    <w:rsid w:val="003D027F"/>
    <w:rsid w:val="003D02F5"/>
    <w:rsid w:val="003D0579"/>
    <w:rsid w:val="003D0B69"/>
    <w:rsid w:val="003D0F7A"/>
    <w:rsid w:val="003D2F8F"/>
    <w:rsid w:val="003D3280"/>
    <w:rsid w:val="003D384B"/>
    <w:rsid w:val="003D4C99"/>
    <w:rsid w:val="003D5A6B"/>
    <w:rsid w:val="003D72FA"/>
    <w:rsid w:val="003D7304"/>
    <w:rsid w:val="003D7739"/>
    <w:rsid w:val="003E16FF"/>
    <w:rsid w:val="003E172D"/>
    <w:rsid w:val="003E2132"/>
    <w:rsid w:val="003E36A0"/>
    <w:rsid w:val="003E3DD1"/>
    <w:rsid w:val="003E3FA5"/>
    <w:rsid w:val="003E45C9"/>
    <w:rsid w:val="003E47F9"/>
    <w:rsid w:val="003E5B78"/>
    <w:rsid w:val="003E62DA"/>
    <w:rsid w:val="003E69A5"/>
    <w:rsid w:val="003E6C80"/>
    <w:rsid w:val="003E7548"/>
    <w:rsid w:val="003F0F80"/>
    <w:rsid w:val="003F236A"/>
    <w:rsid w:val="003F37CE"/>
    <w:rsid w:val="003F3EEE"/>
    <w:rsid w:val="003F4526"/>
    <w:rsid w:val="003F5961"/>
    <w:rsid w:val="00400163"/>
    <w:rsid w:val="00400846"/>
    <w:rsid w:val="00400C29"/>
    <w:rsid w:val="004023DB"/>
    <w:rsid w:val="00403DBF"/>
    <w:rsid w:val="00403F11"/>
    <w:rsid w:val="00404302"/>
    <w:rsid w:val="004047A8"/>
    <w:rsid w:val="004075BB"/>
    <w:rsid w:val="00407936"/>
    <w:rsid w:val="00407DFD"/>
    <w:rsid w:val="004100C3"/>
    <w:rsid w:val="00410462"/>
    <w:rsid w:val="00411CC3"/>
    <w:rsid w:val="00413049"/>
    <w:rsid w:val="0041335C"/>
    <w:rsid w:val="0041395D"/>
    <w:rsid w:val="0041480C"/>
    <w:rsid w:val="00416A89"/>
    <w:rsid w:val="00416F43"/>
    <w:rsid w:val="0041737F"/>
    <w:rsid w:val="004217BF"/>
    <w:rsid w:val="00421BF7"/>
    <w:rsid w:val="00422314"/>
    <w:rsid w:val="00422B3D"/>
    <w:rsid w:val="00422D95"/>
    <w:rsid w:val="004232D2"/>
    <w:rsid w:val="00423BC4"/>
    <w:rsid w:val="0042437B"/>
    <w:rsid w:val="00424782"/>
    <w:rsid w:val="004250D9"/>
    <w:rsid w:val="00425F8D"/>
    <w:rsid w:val="00426D23"/>
    <w:rsid w:val="00426F86"/>
    <w:rsid w:val="004270DB"/>
    <w:rsid w:val="0043017E"/>
    <w:rsid w:val="004325DD"/>
    <w:rsid w:val="00432F13"/>
    <w:rsid w:val="00433357"/>
    <w:rsid w:val="0043340D"/>
    <w:rsid w:val="004335E4"/>
    <w:rsid w:val="00434053"/>
    <w:rsid w:val="004342E8"/>
    <w:rsid w:val="00435007"/>
    <w:rsid w:val="004360B2"/>
    <w:rsid w:val="00436E12"/>
    <w:rsid w:val="0043733E"/>
    <w:rsid w:val="004404E5"/>
    <w:rsid w:val="00440D1F"/>
    <w:rsid w:val="00441741"/>
    <w:rsid w:val="00441942"/>
    <w:rsid w:val="0044213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482"/>
    <w:rsid w:val="00471E7C"/>
    <w:rsid w:val="00472136"/>
    <w:rsid w:val="00472814"/>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755"/>
    <w:rsid w:val="00484868"/>
    <w:rsid w:val="00485F19"/>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4E1E"/>
    <w:rsid w:val="004A4F4A"/>
    <w:rsid w:val="004A4F98"/>
    <w:rsid w:val="004A5099"/>
    <w:rsid w:val="004A5234"/>
    <w:rsid w:val="004A59F7"/>
    <w:rsid w:val="004A6412"/>
    <w:rsid w:val="004A65C4"/>
    <w:rsid w:val="004A6846"/>
    <w:rsid w:val="004A6A16"/>
    <w:rsid w:val="004A6F08"/>
    <w:rsid w:val="004B110C"/>
    <w:rsid w:val="004B143E"/>
    <w:rsid w:val="004B20FA"/>
    <w:rsid w:val="004B26CD"/>
    <w:rsid w:val="004B2B59"/>
    <w:rsid w:val="004B3F7E"/>
    <w:rsid w:val="004B41A1"/>
    <w:rsid w:val="004B5767"/>
    <w:rsid w:val="004B57B3"/>
    <w:rsid w:val="004B6027"/>
    <w:rsid w:val="004B67F7"/>
    <w:rsid w:val="004B69C8"/>
    <w:rsid w:val="004B6FFA"/>
    <w:rsid w:val="004B709D"/>
    <w:rsid w:val="004B7366"/>
    <w:rsid w:val="004B78A6"/>
    <w:rsid w:val="004C09DD"/>
    <w:rsid w:val="004C0A9B"/>
    <w:rsid w:val="004C2707"/>
    <w:rsid w:val="004C3B47"/>
    <w:rsid w:val="004C3E8E"/>
    <w:rsid w:val="004C4839"/>
    <w:rsid w:val="004C4992"/>
    <w:rsid w:val="004C4A52"/>
    <w:rsid w:val="004C53D6"/>
    <w:rsid w:val="004C545D"/>
    <w:rsid w:val="004C5E0C"/>
    <w:rsid w:val="004C68CC"/>
    <w:rsid w:val="004C6CE6"/>
    <w:rsid w:val="004C7429"/>
    <w:rsid w:val="004D0F9E"/>
    <w:rsid w:val="004D1738"/>
    <w:rsid w:val="004D2019"/>
    <w:rsid w:val="004D3D43"/>
    <w:rsid w:val="004D3EF3"/>
    <w:rsid w:val="004D6275"/>
    <w:rsid w:val="004D6B0B"/>
    <w:rsid w:val="004D6CFD"/>
    <w:rsid w:val="004D6EA3"/>
    <w:rsid w:val="004E01DE"/>
    <w:rsid w:val="004E0630"/>
    <w:rsid w:val="004E2071"/>
    <w:rsid w:val="004E2211"/>
    <w:rsid w:val="004E262A"/>
    <w:rsid w:val="004E313A"/>
    <w:rsid w:val="004E3232"/>
    <w:rsid w:val="004E4128"/>
    <w:rsid w:val="004E4675"/>
    <w:rsid w:val="004E4881"/>
    <w:rsid w:val="004E5995"/>
    <w:rsid w:val="004F092F"/>
    <w:rsid w:val="004F0EB1"/>
    <w:rsid w:val="004F124B"/>
    <w:rsid w:val="004F2A99"/>
    <w:rsid w:val="004F2D05"/>
    <w:rsid w:val="004F2E59"/>
    <w:rsid w:val="004F3419"/>
    <w:rsid w:val="004F446D"/>
    <w:rsid w:val="00501417"/>
    <w:rsid w:val="00501E11"/>
    <w:rsid w:val="00504523"/>
    <w:rsid w:val="0050477B"/>
    <w:rsid w:val="005049A1"/>
    <w:rsid w:val="005069E4"/>
    <w:rsid w:val="00506C55"/>
    <w:rsid w:val="0051282F"/>
    <w:rsid w:val="0051336B"/>
    <w:rsid w:val="005135BD"/>
    <w:rsid w:val="00513657"/>
    <w:rsid w:val="00513E0B"/>
    <w:rsid w:val="005140A6"/>
    <w:rsid w:val="00514272"/>
    <w:rsid w:val="00514290"/>
    <w:rsid w:val="005149EF"/>
    <w:rsid w:val="00514A85"/>
    <w:rsid w:val="00514AD2"/>
    <w:rsid w:val="005150AE"/>
    <w:rsid w:val="00515A34"/>
    <w:rsid w:val="00517568"/>
    <w:rsid w:val="00517CCA"/>
    <w:rsid w:val="005204D0"/>
    <w:rsid w:val="0052082D"/>
    <w:rsid w:val="00520A5D"/>
    <w:rsid w:val="00520BC4"/>
    <w:rsid w:val="00520FB1"/>
    <w:rsid w:val="00521235"/>
    <w:rsid w:val="0052165F"/>
    <w:rsid w:val="00521B22"/>
    <w:rsid w:val="00522B2B"/>
    <w:rsid w:val="00523571"/>
    <w:rsid w:val="0052404B"/>
    <w:rsid w:val="00524815"/>
    <w:rsid w:val="00524A85"/>
    <w:rsid w:val="0052536B"/>
    <w:rsid w:val="00525A13"/>
    <w:rsid w:val="00525E9B"/>
    <w:rsid w:val="00526273"/>
    <w:rsid w:val="0052728F"/>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AA"/>
    <w:rsid w:val="00543C36"/>
    <w:rsid w:val="00543C5D"/>
    <w:rsid w:val="00544181"/>
    <w:rsid w:val="005442AC"/>
    <w:rsid w:val="00544CDE"/>
    <w:rsid w:val="00546132"/>
    <w:rsid w:val="00546A59"/>
    <w:rsid w:val="005470EC"/>
    <w:rsid w:val="005502C8"/>
    <w:rsid w:val="0055085C"/>
    <w:rsid w:val="00550B0E"/>
    <w:rsid w:val="00551367"/>
    <w:rsid w:val="0055269E"/>
    <w:rsid w:val="0055315A"/>
    <w:rsid w:val="005532E0"/>
    <w:rsid w:val="00553305"/>
    <w:rsid w:val="00553758"/>
    <w:rsid w:val="005545A6"/>
    <w:rsid w:val="00554D35"/>
    <w:rsid w:val="00556729"/>
    <w:rsid w:val="00556776"/>
    <w:rsid w:val="005568E8"/>
    <w:rsid w:val="00557416"/>
    <w:rsid w:val="005617D1"/>
    <w:rsid w:val="00561AC7"/>
    <w:rsid w:val="005627B1"/>
    <w:rsid w:val="0056332E"/>
    <w:rsid w:val="00563EA3"/>
    <w:rsid w:val="00563EA9"/>
    <w:rsid w:val="00564B32"/>
    <w:rsid w:val="00564CA4"/>
    <w:rsid w:val="00565A2D"/>
    <w:rsid w:val="00566246"/>
    <w:rsid w:val="005667B1"/>
    <w:rsid w:val="00566B98"/>
    <w:rsid w:val="00570458"/>
    <w:rsid w:val="00570D7C"/>
    <w:rsid w:val="00570ECC"/>
    <w:rsid w:val="00571A03"/>
    <w:rsid w:val="00571C54"/>
    <w:rsid w:val="00572123"/>
    <w:rsid w:val="0057330F"/>
    <w:rsid w:val="005741B0"/>
    <w:rsid w:val="005751F1"/>
    <w:rsid w:val="00575C4B"/>
    <w:rsid w:val="00575F4F"/>
    <w:rsid w:val="00576CC1"/>
    <w:rsid w:val="00577F3A"/>
    <w:rsid w:val="00580382"/>
    <w:rsid w:val="00580601"/>
    <w:rsid w:val="00580F9A"/>
    <w:rsid w:val="00581A11"/>
    <w:rsid w:val="00581DC7"/>
    <w:rsid w:val="00582E40"/>
    <w:rsid w:val="005834FF"/>
    <w:rsid w:val="00585F1C"/>
    <w:rsid w:val="00586C35"/>
    <w:rsid w:val="00587B0B"/>
    <w:rsid w:val="00587DD4"/>
    <w:rsid w:val="0059079C"/>
    <w:rsid w:val="00590A79"/>
    <w:rsid w:val="00590B4F"/>
    <w:rsid w:val="00590FC1"/>
    <w:rsid w:val="00591117"/>
    <w:rsid w:val="0059273D"/>
    <w:rsid w:val="00592E51"/>
    <w:rsid w:val="00592E91"/>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1E5D"/>
    <w:rsid w:val="005A1E62"/>
    <w:rsid w:val="005A2379"/>
    <w:rsid w:val="005A2CAB"/>
    <w:rsid w:val="005A3114"/>
    <w:rsid w:val="005A3CD5"/>
    <w:rsid w:val="005A4969"/>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667B"/>
    <w:rsid w:val="005B6905"/>
    <w:rsid w:val="005B7A82"/>
    <w:rsid w:val="005C1591"/>
    <w:rsid w:val="005C2DC4"/>
    <w:rsid w:val="005C3A1D"/>
    <w:rsid w:val="005C577D"/>
    <w:rsid w:val="005C60D7"/>
    <w:rsid w:val="005C654C"/>
    <w:rsid w:val="005C6E90"/>
    <w:rsid w:val="005C7D5D"/>
    <w:rsid w:val="005D1A30"/>
    <w:rsid w:val="005D1C00"/>
    <w:rsid w:val="005D2D13"/>
    <w:rsid w:val="005D3E93"/>
    <w:rsid w:val="005D4071"/>
    <w:rsid w:val="005D432C"/>
    <w:rsid w:val="005D4482"/>
    <w:rsid w:val="005D4F3E"/>
    <w:rsid w:val="005D571F"/>
    <w:rsid w:val="005D6533"/>
    <w:rsid w:val="005D73CF"/>
    <w:rsid w:val="005E052A"/>
    <w:rsid w:val="005E0932"/>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1A5"/>
    <w:rsid w:val="005F5415"/>
    <w:rsid w:val="005F608F"/>
    <w:rsid w:val="005F65C7"/>
    <w:rsid w:val="0060074D"/>
    <w:rsid w:val="006015F3"/>
    <w:rsid w:val="0060222B"/>
    <w:rsid w:val="0060301F"/>
    <w:rsid w:val="006032B4"/>
    <w:rsid w:val="00603B21"/>
    <w:rsid w:val="0060413C"/>
    <w:rsid w:val="00604894"/>
    <w:rsid w:val="00604A0D"/>
    <w:rsid w:val="00605885"/>
    <w:rsid w:val="0060689C"/>
    <w:rsid w:val="00607112"/>
    <w:rsid w:val="00610278"/>
    <w:rsid w:val="006103C1"/>
    <w:rsid w:val="00610653"/>
    <w:rsid w:val="00610A07"/>
    <w:rsid w:val="00612591"/>
    <w:rsid w:val="006128E0"/>
    <w:rsid w:val="0061359C"/>
    <w:rsid w:val="00613A42"/>
    <w:rsid w:val="00614607"/>
    <w:rsid w:val="006150CD"/>
    <w:rsid w:val="00615B16"/>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30EDE"/>
    <w:rsid w:val="00630FD3"/>
    <w:rsid w:val="00631992"/>
    <w:rsid w:val="00632A47"/>
    <w:rsid w:val="00632C43"/>
    <w:rsid w:val="00632F42"/>
    <w:rsid w:val="0063343C"/>
    <w:rsid w:val="00633698"/>
    <w:rsid w:val="006341BC"/>
    <w:rsid w:val="006349DC"/>
    <w:rsid w:val="00634B54"/>
    <w:rsid w:val="00636746"/>
    <w:rsid w:val="00636796"/>
    <w:rsid w:val="00636831"/>
    <w:rsid w:val="00636E90"/>
    <w:rsid w:val="006409CF"/>
    <w:rsid w:val="00640E30"/>
    <w:rsid w:val="00641202"/>
    <w:rsid w:val="00641531"/>
    <w:rsid w:val="006419B6"/>
    <w:rsid w:val="00642092"/>
    <w:rsid w:val="0064316B"/>
    <w:rsid w:val="0064350D"/>
    <w:rsid w:val="0064392E"/>
    <w:rsid w:val="00643A14"/>
    <w:rsid w:val="006447C3"/>
    <w:rsid w:val="00646CDE"/>
    <w:rsid w:val="00647CF9"/>
    <w:rsid w:val="00647D57"/>
    <w:rsid w:val="00650174"/>
    <w:rsid w:val="00650CB7"/>
    <w:rsid w:val="00651775"/>
    <w:rsid w:val="00651DBF"/>
    <w:rsid w:val="00652E92"/>
    <w:rsid w:val="00652EA6"/>
    <w:rsid w:val="006537D8"/>
    <w:rsid w:val="00655F00"/>
    <w:rsid w:val="006571F9"/>
    <w:rsid w:val="00660B86"/>
    <w:rsid w:val="0066332D"/>
    <w:rsid w:val="00663E4C"/>
    <w:rsid w:val="00665343"/>
    <w:rsid w:val="00665578"/>
    <w:rsid w:val="0066580F"/>
    <w:rsid w:val="00665F4F"/>
    <w:rsid w:val="006663B2"/>
    <w:rsid w:val="006663C1"/>
    <w:rsid w:val="00667BC3"/>
    <w:rsid w:val="00667EE7"/>
    <w:rsid w:val="00670EA6"/>
    <w:rsid w:val="00670F2A"/>
    <w:rsid w:val="00671351"/>
    <w:rsid w:val="0067352E"/>
    <w:rsid w:val="006735C7"/>
    <w:rsid w:val="006735D7"/>
    <w:rsid w:val="00673B72"/>
    <w:rsid w:val="006744EB"/>
    <w:rsid w:val="006746D0"/>
    <w:rsid w:val="00674B91"/>
    <w:rsid w:val="006779C5"/>
    <w:rsid w:val="00677FD6"/>
    <w:rsid w:val="00681573"/>
    <w:rsid w:val="00681BD4"/>
    <w:rsid w:val="006835A9"/>
    <w:rsid w:val="00683E00"/>
    <w:rsid w:val="00684597"/>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6E0"/>
    <w:rsid w:val="00696933"/>
    <w:rsid w:val="00696DBC"/>
    <w:rsid w:val="00697C2C"/>
    <w:rsid w:val="006A00C8"/>
    <w:rsid w:val="006A0EE4"/>
    <w:rsid w:val="006A20D9"/>
    <w:rsid w:val="006A2E9D"/>
    <w:rsid w:val="006A4128"/>
    <w:rsid w:val="006A4420"/>
    <w:rsid w:val="006A47A5"/>
    <w:rsid w:val="006A4D50"/>
    <w:rsid w:val="006A5735"/>
    <w:rsid w:val="006A57C0"/>
    <w:rsid w:val="006A595E"/>
    <w:rsid w:val="006A728C"/>
    <w:rsid w:val="006A7333"/>
    <w:rsid w:val="006B05BA"/>
    <w:rsid w:val="006B0CCD"/>
    <w:rsid w:val="006B0CF9"/>
    <w:rsid w:val="006B12C2"/>
    <w:rsid w:val="006B2294"/>
    <w:rsid w:val="006B234C"/>
    <w:rsid w:val="006B2F35"/>
    <w:rsid w:val="006B3146"/>
    <w:rsid w:val="006B31F3"/>
    <w:rsid w:val="006B4CF8"/>
    <w:rsid w:val="006B5FE1"/>
    <w:rsid w:val="006C0760"/>
    <w:rsid w:val="006C0764"/>
    <w:rsid w:val="006C0793"/>
    <w:rsid w:val="006C3E92"/>
    <w:rsid w:val="006C4077"/>
    <w:rsid w:val="006C41C2"/>
    <w:rsid w:val="006C4BC9"/>
    <w:rsid w:val="006C509E"/>
    <w:rsid w:val="006C580F"/>
    <w:rsid w:val="006C773B"/>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DFB"/>
    <w:rsid w:val="006E00DF"/>
    <w:rsid w:val="006E02BE"/>
    <w:rsid w:val="006E05FA"/>
    <w:rsid w:val="006E0958"/>
    <w:rsid w:val="006E1CDC"/>
    <w:rsid w:val="006E427C"/>
    <w:rsid w:val="006E45A1"/>
    <w:rsid w:val="006E4610"/>
    <w:rsid w:val="006E4D6F"/>
    <w:rsid w:val="006E55FB"/>
    <w:rsid w:val="006E65C1"/>
    <w:rsid w:val="006F0396"/>
    <w:rsid w:val="006F03A6"/>
    <w:rsid w:val="006F1757"/>
    <w:rsid w:val="006F1A47"/>
    <w:rsid w:val="006F2215"/>
    <w:rsid w:val="006F2321"/>
    <w:rsid w:val="006F27F8"/>
    <w:rsid w:val="006F36AA"/>
    <w:rsid w:val="006F3844"/>
    <w:rsid w:val="006F43A3"/>
    <w:rsid w:val="006F5B67"/>
    <w:rsid w:val="006F787D"/>
    <w:rsid w:val="006F7AEB"/>
    <w:rsid w:val="00700430"/>
    <w:rsid w:val="00701355"/>
    <w:rsid w:val="0070259D"/>
    <w:rsid w:val="00703021"/>
    <w:rsid w:val="007044BB"/>
    <w:rsid w:val="0070519B"/>
    <w:rsid w:val="00706754"/>
    <w:rsid w:val="00706DD2"/>
    <w:rsid w:val="00706FC1"/>
    <w:rsid w:val="007070A3"/>
    <w:rsid w:val="007072F3"/>
    <w:rsid w:val="007073F8"/>
    <w:rsid w:val="007078AD"/>
    <w:rsid w:val="00707EF4"/>
    <w:rsid w:val="0071095F"/>
    <w:rsid w:val="007111BE"/>
    <w:rsid w:val="0071167E"/>
    <w:rsid w:val="0071215E"/>
    <w:rsid w:val="0071425B"/>
    <w:rsid w:val="0071468C"/>
    <w:rsid w:val="00714CFF"/>
    <w:rsid w:val="00716910"/>
    <w:rsid w:val="007202DE"/>
    <w:rsid w:val="00720338"/>
    <w:rsid w:val="00720560"/>
    <w:rsid w:val="007208BF"/>
    <w:rsid w:val="00720CF0"/>
    <w:rsid w:val="007214C4"/>
    <w:rsid w:val="00722952"/>
    <w:rsid w:val="00722AC3"/>
    <w:rsid w:val="00722E54"/>
    <w:rsid w:val="00723767"/>
    <w:rsid w:val="007251D5"/>
    <w:rsid w:val="00725E00"/>
    <w:rsid w:val="00726A12"/>
    <w:rsid w:val="00727BA5"/>
    <w:rsid w:val="00730542"/>
    <w:rsid w:val="00730831"/>
    <w:rsid w:val="0073109A"/>
    <w:rsid w:val="00731161"/>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946"/>
    <w:rsid w:val="00747C89"/>
    <w:rsid w:val="00750FB1"/>
    <w:rsid w:val="007513B5"/>
    <w:rsid w:val="0075152B"/>
    <w:rsid w:val="00751AB9"/>
    <w:rsid w:val="00752598"/>
    <w:rsid w:val="00753419"/>
    <w:rsid w:val="00753C19"/>
    <w:rsid w:val="00755A45"/>
    <w:rsid w:val="00756F15"/>
    <w:rsid w:val="007574DF"/>
    <w:rsid w:val="00757811"/>
    <w:rsid w:val="007606C7"/>
    <w:rsid w:val="00760B14"/>
    <w:rsid w:val="00761208"/>
    <w:rsid w:val="007641CF"/>
    <w:rsid w:val="00764E6D"/>
    <w:rsid w:val="007665F3"/>
    <w:rsid w:val="00766E11"/>
    <w:rsid w:val="0076748F"/>
    <w:rsid w:val="00767B72"/>
    <w:rsid w:val="00770187"/>
    <w:rsid w:val="00770475"/>
    <w:rsid w:val="007706A7"/>
    <w:rsid w:val="007727D1"/>
    <w:rsid w:val="00772F46"/>
    <w:rsid w:val="007736F6"/>
    <w:rsid w:val="00773FC9"/>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CD7"/>
    <w:rsid w:val="007853C3"/>
    <w:rsid w:val="007854EE"/>
    <w:rsid w:val="007854F7"/>
    <w:rsid w:val="007869E7"/>
    <w:rsid w:val="00786E73"/>
    <w:rsid w:val="00786EFE"/>
    <w:rsid w:val="00787836"/>
    <w:rsid w:val="0079140D"/>
    <w:rsid w:val="007920F5"/>
    <w:rsid w:val="00792CD0"/>
    <w:rsid w:val="007938E0"/>
    <w:rsid w:val="00793AC8"/>
    <w:rsid w:val="00795ED6"/>
    <w:rsid w:val="007963E5"/>
    <w:rsid w:val="00796E21"/>
    <w:rsid w:val="00796E84"/>
    <w:rsid w:val="00797026"/>
    <w:rsid w:val="007A0B2C"/>
    <w:rsid w:val="007A1AED"/>
    <w:rsid w:val="007A1EC3"/>
    <w:rsid w:val="007A2C0D"/>
    <w:rsid w:val="007A3902"/>
    <w:rsid w:val="007A3BF6"/>
    <w:rsid w:val="007A642D"/>
    <w:rsid w:val="007A7947"/>
    <w:rsid w:val="007A7F00"/>
    <w:rsid w:val="007B0155"/>
    <w:rsid w:val="007B15A1"/>
    <w:rsid w:val="007B264E"/>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C1574"/>
    <w:rsid w:val="007C1710"/>
    <w:rsid w:val="007C260C"/>
    <w:rsid w:val="007C3F32"/>
    <w:rsid w:val="007C4548"/>
    <w:rsid w:val="007C4BDA"/>
    <w:rsid w:val="007C5724"/>
    <w:rsid w:val="007C5F52"/>
    <w:rsid w:val="007C7630"/>
    <w:rsid w:val="007D04DD"/>
    <w:rsid w:val="007D1181"/>
    <w:rsid w:val="007D1E96"/>
    <w:rsid w:val="007D29AD"/>
    <w:rsid w:val="007D31BA"/>
    <w:rsid w:val="007D3D4F"/>
    <w:rsid w:val="007D48D4"/>
    <w:rsid w:val="007D59D5"/>
    <w:rsid w:val="007D633F"/>
    <w:rsid w:val="007D7D1E"/>
    <w:rsid w:val="007E0B40"/>
    <w:rsid w:val="007E148A"/>
    <w:rsid w:val="007E1BA4"/>
    <w:rsid w:val="007E1C00"/>
    <w:rsid w:val="007E2309"/>
    <w:rsid w:val="007E272F"/>
    <w:rsid w:val="007E28A8"/>
    <w:rsid w:val="007E2D9B"/>
    <w:rsid w:val="007E381F"/>
    <w:rsid w:val="007E5538"/>
    <w:rsid w:val="007E5A3B"/>
    <w:rsid w:val="007E6019"/>
    <w:rsid w:val="007E6F45"/>
    <w:rsid w:val="007E7386"/>
    <w:rsid w:val="007E73C9"/>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657"/>
    <w:rsid w:val="007F7EFA"/>
    <w:rsid w:val="00800189"/>
    <w:rsid w:val="008002D9"/>
    <w:rsid w:val="008012F1"/>
    <w:rsid w:val="008019E1"/>
    <w:rsid w:val="00801BA0"/>
    <w:rsid w:val="008028B4"/>
    <w:rsid w:val="008028B7"/>
    <w:rsid w:val="0080342E"/>
    <w:rsid w:val="008045A0"/>
    <w:rsid w:val="00804CA0"/>
    <w:rsid w:val="008051EB"/>
    <w:rsid w:val="00805372"/>
    <w:rsid w:val="0080665A"/>
    <w:rsid w:val="00806DDA"/>
    <w:rsid w:val="00807B84"/>
    <w:rsid w:val="00812BA0"/>
    <w:rsid w:val="0081311A"/>
    <w:rsid w:val="00814C68"/>
    <w:rsid w:val="00814D9E"/>
    <w:rsid w:val="0081576B"/>
    <w:rsid w:val="00816176"/>
    <w:rsid w:val="008161AB"/>
    <w:rsid w:val="00816D94"/>
    <w:rsid w:val="00820CD9"/>
    <w:rsid w:val="00822037"/>
    <w:rsid w:val="008228A5"/>
    <w:rsid w:val="00822D1D"/>
    <w:rsid w:val="00822EC7"/>
    <w:rsid w:val="008254E5"/>
    <w:rsid w:val="008261FB"/>
    <w:rsid w:val="00826460"/>
    <w:rsid w:val="008271CA"/>
    <w:rsid w:val="008305E7"/>
    <w:rsid w:val="00830913"/>
    <w:rsid w:val="00830A98"/>
    <w:rsid w:val="008311C3"/>
    <w:rsid w:val="0083128B"/>
    <w:rsid w:val="00832A6A"/>
    <w:rsid w:val="00833263"/>
    <w:rsid w:val="00834DD1"/>
    <w:rsid w:val="0083511D"/>
    <w:rsid w:val="008353D8"/>
    <w:rsid w:val="0083604C"/>
    <w:rsid w:val="00836783"/>
    <w:rsid w:val="00836FC7"/>
    <w:rsid w:val="00837DBE"/>
    <w:rsid w:val="008404D2"/>
    <w:rsid w:val="00840FFD"/>
    <w:rsid w:val="0084155B"/>
    <w:rsid w:val="008415A4"/>
    <w:rsid w:val="00843654"/>
    <w:rsid w:val="008450DC"/>
    <w:rsid w:val="0084511E"/>
    <w:rsid w:val="0084563B"/>
    <w:rsid w:val="00845F99"/>
    <w:rsid w:val="0084685A"/>
    <w:rsid w:val="008473A4"/>
    <w:rsid w:val="00851175"/>
    <w:rsid w:val="0085135C"/>
    <w:rsid w:val="0085159A"/>
    <w:rsid w:val="00851737"/>
    <w:rsid w:val="008544EC"/>
    <w:rsid w:val="0085516B"/>
    <w:rsid w:val="0085587A"/>
    <w:rsid w:val="00856329"/>
    <w:rsid w:val="00856856"/>
    <w:rsid w:val="00856A25"/>
    <w:rsid w:val="00856B18"/>
    <w:rsid w:val="00856DCA"/>
    <w:rsid w:val="008573DE"/>
    <w:rsid w:val="008573DF"/>
    <w:rsid w:val="008575C1"/>
    <w:rsid w:val="00857C8D"/>
    <w:rsid w:val="008610AB"/>
    <w:rsid w:val="0086149A"/>
    <w:rsid w:val="00862605"/>
    <w:rsid w:val="00862608"/>
    <w:rsid w:val="00862C50"/>
    <w:rsid w:val="00862D03"/>
    <w:rsid w:val="008632AD"/>
    <w:rsid w:val="00863667"/>
    <w:rsid w:val="008643C3"/>
    <w:rsid w:val="00864CE6"/>
    <w:rsid w:val="00864EE3"/>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360A"/>
    <w:rsid w:val="00874389"/>
    <w:rsid w:val="008744A3"/>
    <w:rsid w:val="008751D3"/>
    <w:rsid w:val="008755CE"/>
    <w:rsid w:val="00875CD7"/>
    <w:rsid w:val="00875F23"/>
    <w:rsid w:val="00876056"/>
    <w:rsid w:val="00876372"/>
    <w:rsid w:val="00880173"/>
    <w:rsid w:val="00880698"/>
    <w:rsid w:val="00881627"/>
    <w:rsid w:val="00882A45"/>
    <w:rsid w:val="008830C4"/>
    <w:rsid w:val="00883153"/>
    <w:rsid w:val="00884197"/>
    <w:rsid w:val="00884A15"/>
    <w:rsid w:val="00885A03"/>
    <w:rsid w:val="00886648"/>
    <w:rsid w:val="008869B4"/>
    <w:rsid w:val="00887D43"/>
    <w:rsid w:val="00887D45"/>
    <w:rsid w:val="0089052F"/>
    <w:rsid w:val="00890620"/>
    <w:rsid w:val="00890818"/>
    <w:rsid w:val="00891079"/>
    <w:rsid w:val="00891869"/>
    <w:rsid w:val="00891931"/>
    <w:rsid w:val="008924C5"/>
    <w:rsid w:val="008925F5"/>
    <w:rsid w:val="00894549"/>
    <w:rsid w:val="008949BF"/>
    <w:rsid w:val="0089505C"/>
    <w:rsid w:val="00895928"/>
    <w:rsid w:val="00895B2B"/>
    <w:rsid w:val="00895F34"/>
    <w:rsid w:val="00895F38"/>
    <w:rsid w:val="008968B2"/>
    <w:rsid w:val="00896D83"/>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1155"/>
    <w:rsid w:val="008D1440"/>
    <w:rsid w:val="008D1577"/>
    <w:rsid w:val="008D185C"/>
    <w:rsid w:val="008D1F27"/>
    <w:rsid w:val="008D1F41"/>
    <w:rsid w:val="008D3753"/>
    <w:rsid w:val="008D39E4"/>
    <w:rsid w:val="008D44C4"/>
    <w:rsid w:val="008D55B7"/>
    <w:rsid w:val="008D609C"/>
    <w:rsid w:val="008D634C"/>
    <w:rsid w:val="008D7681"/>
    <w:rsid w:val="008D7B8C"/>
    <w:rsid w:val="008D7FBC"/>
    <w:rsid w:val="008E0420"/>
    <w:rsid w:val="008E05A9"/>
    <w:rsid w:val="008E16DC"/>
    <w:rsid w:val="008E25FF"/>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5F1"/>
    <w:rsid w:val="00902606"/>
    <w:rsid w:val="009037DC"/>
    <w:rsid w:val="00905F52"/>
    <w:rsid w:val="0090611D"/>
    <w:rsid w:val="009062C5"/>
    <w:rsid w:val="009063F5"/>
    <w:rsid w:val="00906B99"/>
    <w:rsid w:val="00907751"/>
    <w:rsid w:val="00907E25"/>
    <w:rsid w:val="0091079C"/>
    <w:rsid w:val="00910B43"/>
    <w:rsid w:val="0091110C"/>
    <w:rsid w:val="009119C8"/>
    <w:rsid w:val="00912732"/>
    <w:rsid w:val="00912916"/>
    <w:rsid w:val="00914321"/>
    <w:rsid w:val="009157CB"/>
    <w:rsid w:val="009158CA"/>
    <w:rsid w:val="00915958"/>
    <w:rsid w:val="009159F3"/>
    <w:rsid w:val="0091679B"/>
    <w:rsid w:val="00920055"/>
    <w:rsid w:val="00920965"/>
    <w:rsid w:val="00920D99"/>
    <w:rsid w:val="00922909"/>
    <w:rsid w:val="00923F83"/>
    <w:rsid w:val="009243FE"/>
    <w:rsid w:val="009251BE"/>
    <w:rsid w:val="00925392"/>
    <w:rsid w:val="00925C07"/>
    <w:rsid w:val="00926F92"/>
    <w:rsid w:val="009270F0"/>
    <w:rsid w:val="009273A5"/>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4DB"/>
    <w:rsid w:val="00950CAE"/>
    <w:rsid w:val="00951071"/>
    <w:rsid w:val="0095193E"/>
    <w:rsid w:val="00951AB6"/>
    <w:rsid w:val="00952433"/>
    <w:rsid w:val="00952BB5"/>
    <w:rsid w:val="009543C1"/>
    <w:rsid w:val="00955277"/>
    <w:rsid w:val="00955CF5"/>
    <w:rsid w:val="00955EBA"/>
    <w:rsid w:val="00956B94"/>
    <w:rsid w:val="00957382"/>
    <w:rsid w:val="00957DBA"/>
    <w:rsid w:val="00960B62"/>
    <w:rsid w:val="00960F5E"/>
    <w:rsid w:val="00961D0B"/>
    <w:rsid w:val="00963451"/>
    <w:rsid w:val="00964A2C"/>
    <w:rsid w:val="009664CC"/>
    <w:rsid w:val="00966C48"/>
    <w:rsid w:val="00966D93"/>
    <w:rsid w:val="009675AB"/>
    <w:rsid w:val="00967C59"/>
    <w:rsid w:val="0097231D"/>
    <w:rsid w:val="00972E12"/>
    <w:rsid w:val="00972F33"/>
    <w:rsid w:val="0097304C"/>
    <w:rsid w:val="009736DB"/>
    <w:rsid w:val="009736DD"/>
    <w:rsid w:val="00974332"/>
    <w:rsid w:val="00974B94"/>
    <w:rsid w:val="00975035"/>
    <w:rsid w:val="00975098"/>
    <w:rsid w:val="00976371"/>
    <w:rsid w:val="009779F9"/>
    <w:rsid w:val="00981C3B"/>
    <w:rsid w:val="00984C89"/>
    <w:rsid w:val="00986056"/>
    <w:rsid w:val="00987056"/>
    <w:rsid w:val="0098763E"/>
    <w:rsid w:val="00987CED"/>
    <w:rsid w:val="00987DBD"/>
    <w:rsid w:val="00990129"/>
    <w:rsid w:val="009903C7"/>
    <w:rsid w:val="00990A8F"/>
    <w:rsid w:val="00990C14"/>
    <w:rsid w:val="00992BE8"/>
    <w:rsid w:val="00994DEF"/>
    <w:rsid w:val="00995859"/>
    <w:rsid w:val="0099697B"/>
    <w:rsid w:val="00996A30"/>
    <w:rsid w:val="00996A5B"/>
    <w:rsid w:val="009A014A"/>
    <w:rsid w:val="009A076A"/>
    <w:rsid w:val="009A0D65"/>
    <w:rsid w:val="009A0FD8"/>
    <w:rsid w:val="009A18D5"/>
    <w:rsid w:val="009A1A1A"/>
    <w:rsid w:val="009A2AAC"/>
    <w:rsid w:val="009A2ADA"/>
    <w:rsid w:val="009A2B5A"/>
    <w:rsid w:val="009A2D8F"/>
    <w:rsid w:val="009A3126"/>
    <w:rsid w:val="009A3CA7"/>
    <w:rsid w:val="009A4701"/>
    <w:rsid w:val="009A4C7A"/>
    <w:rsid w:val="009A508E"/>
    <w:rsid w:val="009A5A16"/>
    <w:rsid w:val="009A6C23"/>
    <w:rsid w:val="009A77DC"/>
    <w:rsid w:val="009B024D"/>
    <w:rsid w:val="009B0C6F"/>
    <w:rsid w:val="009B1CC0"/>
    <w:rsid w:val="009B297A"/>
    <w:rsid w:val="009B2FA9"/>
    <w:rsid w:val="009B330D"/>
    <w:rsid w:val="009B3A57"/>
    <w:rsid w:val="009B3D68"/>
    <w:rsid w:val="009B4718"/>
    <w:rsid w:val="009B4FAB"/>
    <w:rsid w:val="009B5300"/>
    <w:rsid w:val="009B58D6"/>
    <w:rsid w:val="009B6316"/>
    <w:rsid w:val="009B64BB"/>
    <w:rsid w:val="009B6615"/>
    <w:rsid w:val="009B7814"/>
    <w:rsid w:val="009C1C9D"/>
    <w:rsid w:val="009C3068"/>
    <w:rsid w:val="009C3B0D"/>
    <w:rsid w:val="009C3ECC"/>
    <w:rsid w:val="009C435E"/>
    <w:rsid w:val="009C45D7"/>
    <w:rsid w:val="009C5ADB"/>
    <w:rsid w:val="009C7DC1"/>
    <w:rsid w:val="009D0C92"/>
    <w:rsid w:val="009D0DF8"/>
    <w:rsid w:val="009D13B8"/>
    <w:rsid w:val="009D156C"/>
    <w:rsid w:val="009D165C"/>
    <w:rsid w:val="009D1BE2"/>
    <w:rsid w:val="009D1C9A"/>
    <w:rsid w:val="009D2027"/>
    <w:rsid w:val="009D2649"/>
    <w:rsid w:val="009D3ABA"/>
    <w:rsid w:val="009D3F79"/>
    <w:rsid w:val="009D42F6"/>
    <w:rsid w:val="009D5BEE"/>
    <w:rsid w:val="009D5BF3"/>
    <w:rsid w:val="009D6394"/>
    <w:rsid w:val="009D63FF"/>
    <w:rsid w:val="009D7C26"/>
    <w:rsid w:val="009E03D4"/>
    <w:rsid w:val="009E0E96"/>
    <w:rsid w:val="009E138B"/>
    <w:rsid w:val="009E1BB0"/>
    <w:rsid w:val="009E20C7"/>
    <w:rsid w:val="009E2238"/>
    <w:rsid w:val="009E2B08"/>
    <w:rsid w:val="009E3429"/>
    <w:rsid w:val="009E529E"/>
    <w:rsid w:val="009E5B3F"/>
    <w:rsid w:val="009E5E0D"/>
    <w:rsid w:val="009E5F56"/>
    <w:rsid w:val="009E613F"/>
    <w:rsid w:val="009E6B65"/>
    <w:rsid w:val="009F19E6"/>
    <w:rsid w:val="009F1FB9"/>
    <w:rsid w:val="009F2221"/>
    <w:rsid w:val="009F2510"/>
    <w:rsid w:val="009F39BA"/>
    <w:rsid w:val="009F4E5B"/>
    <w:rsid w:val="009F53E1"/>
    <w:rsid w:val="009F561D"/>
    <w:rsid w:val="009F63C7"/>
    <w:rsid w:val="009F6447"/>
    <w:rsid w:val="009F7308"/>
    <w:rsid w:val="009F7D29"/>
    <w:rsid w:val="009F7EA6"/>
    <w:rsid w:val="00A01E4B"/>
    <w:rsid w:val="00A0278B"/>
    <w:rsid w:val="00A030FF"/>
    <w:rsid w:val="00A03E24"/>
    <w:rsid w:val="00A05615"/>
    <w:rsid w:val="00A05C90"/>
    <w:rsid w:val="00A07B69"/>
    <w:rsid w:val="00A07F9F"/>
    <w:rsid w:val="00A07FB2"/>
    <w:rsid w:val="00A105DA"/>
    <w:rsid w:val="00A106A5"/>
    <w:rsid w:val="00A11857"/>
    <w:rsid w:val="00A11F28"/>
    <w:rsid w:val="00A1285F"/>
    <w:rsid w:val="00A133AB"/>
    <w:rsid w:val="00A17467"/>
    <w:rsid w:val="00A1777B"/>
    <w:rsid w:val="00A17781"/>
    <w:rsid w:val="00A17820"/>
    <w:rsid w:val="00A17981"/>
    <w:rsid w:val="00A17F2D"/>
    <w:rsid w:val="00A20472"/>
    <w:rsid w:val="00A20629"/>
    <w:rsid w:val="00A21157"/>
    <w:rsid w:val="00A21909"/>
    <w:rsid w:val="00A21EF5"/>
    <w:rsid w:val="00A222C1"/>
    <w:rsid w:val="00A2314A"/>
    <w:rsid w:val="00A23159"/>
    <w:rsid w:val="00A23AD9"/>
    <w:rsid w:val="00A2412C"/>
    <w:rsid w:val="00A24ED5"/>
    <w:rsid w:val="00A25398"/>
    <w:rsid w:val="00A264FF"/>
    <w:rsid w:val="00A2700D"/>
    <w:rsid w:val="00A272BC"/>
    <w:rsid w:val="00A2785E"/>
    <w:rsid w:val="00A30259"/>
    <w:rsid w:val="00A302AD"/>
    <w:rsid w:val="00A30B1F"/>
    <w:rsid w:val="00A30F8E"/>
    <w:rsid w:val="00A31DD4"/>
    <w:rsid w:val="00A32A0B"/>
    <w:rsid w:val="00A3387B"/>
    <w:rsid w:val="00A349E5"/>
    <w:rsid w:val="00A34AEC"/>
    <w:rsid w:val="00A35016"/>
    <w:rsid w:val="00A356F4"/>
    <w:rsid w:val="00A36F71"/>
    <w:rsid w:val="00A37527"/>
    <w:rsid w:val="00A3754C"/>
    <w:rsid w:val="00A40471"/>
    <w:rsid w:val="00A40A75"/>
    <w:rsid w:val="00A40A9E"/>
    <w:rsid w:val="00A40DCE"/>
    <w:rsid w:val="00A41C6F"/>
    <w:rsid w:val="00A425AC"/>
    <w:rsid w:val="00A436F7"/>
    <w:rsid w:val="00A43C94"/>
    <w:rsid w:val="00A44195"/>
    <w:rsid w:val="00A444B4"/>
    <w:rsid w:val="00A453C9"/>
    <w:rsid w:val="00A45560"/>
    <w:rsid w:val="00A46F6E"/>
    <w:rsid w:val="00A47358"/>
    <w:rsid w:val="00A47676"/>
    <w:rsid w:val="00A500A6"/>
    <w:rsid w:val="00A504CF"/>
    <w:rsid w:val="00A506D2"/>
    <w:rsid w:val="00A50CFD"/>
    <w:rsid w:val="00A5165E"/>
    <w:rsid w:val="00A538DA"/>
    <w:rsid w:val="00A53DA8"/>
    <w:rsid w:val="00A54EA6"/>
    <w:rsid w:val="00A55BD5"/>
    <w:rsid w:val="00A57071"/>
    <w:rsid w:val="00A60129"/>
    <w:rsid w:val="00A60C09"/>
    <w:rsid w:val="00A60FD9"/>
    <w:rsid w:val="00A62A68"/>
    <w:rsid w:val="00A63345"/>
    <w:rsid w:val="00A63CD2"/>
    <w:rsid w:val="00A64012"/>
    <w:rsid w:val="00A64F46"/>
    <w:rsid w:val="00A65782"/>
    <w:rsid w:val="00A65CF9"/>
    <w:rsid w:val="00A662C6"/>
    <w:rsid w:val="00A70556"/>
    <w:rsid w:val="00A70FBA"/>
    <w:rsid w:val="00A711CE"/>
    <w:rsid w:val="00A718FD"/>
    <w:rsid w:val="00A721BC"/>
    <w:rsid w:val="00A73583"/>
    <w:rsid w:val="00A73D3E"/>
    <w:rsid w:val="00A747C4"/>
    <w:rsid w:val="00A75162"/>
    <w:rsid w:val="00A75A87"/>
    <w:rsid w:val="00A75FB0"/>
    <w:rsid w:val="00A76646"/>
    <w:rsid w:val="00A76718"/>
    <w:rsid w:val="00A7698C"/>
    <w:rsid w:val="00A76C87"/>
    <w:rsid w:val="00A76CAB"/>
    <w:rsid w:val="00A7789A"/>
    <w:rsid w:val="00A80709"/>
    <w:rsid w:val="00A80C17"/>
    <w:rsid w:val="00A819BC"/>
    <w:rsid w:val="00A81A2F"/>
    <w:rsid w:val="00A81FF9"/>
    <w:rsid w:val="00A82392"/>
    <w:rsid w:val="00A83E60"/>
    <w:rsid w:val="00A840BC"/>
    <w:rsid w:val="00A84B33"/>
    <w:rsid w:val="00A84CA4"/>
    <w:rsid w:val="00A855D8"/>
    <w:rsid w:val="00A85F65"/>
    <w:rsid w:val="00A86A43"/>
    <w:rsid w:val="00A87664"/>
    <w:rsid w:val="00A90237"/>
    <w:rsid w:val="00A902FE"/>
    <w:rsid w:val="00A90373"/>
    <w:rsid w:val="00A90800"/>
    <w:rsid w:val="00A9122B"/>
    <w:rsid w:val="00A932BF"/>
    <w:rsid w:val="00A93D74"/>
    <w:rsid w:val="00A93E43"/>
    <w:rsid w:val="00A943A7"/>
    <w:rsid w:val="00A96A24"/>
    <w:rsid w:val="00A97C4F"/>
    <w:rsid w:val="00AA1271"/>
    <w:rsid w:val="00AA2440"/>
    <w:rsid w:val="00AA2689"/>
    <w:rsid w:val="00AA3EE8"/>
    <w:rsid w:val="00AA3FA9"/>
    <w:rsid w:val="00AA480C"/>
    <w:rsid w:val="00AA4B1C"/>
    <w:rsid w:val="00AA5D52"/>
    <w:rsid w:val="00AA69D5"/>
    <w:rsid w:val="00AA6DE0"/>
    <w:rsid w:val="00AA6E6F"/>
    <w:rsid w:val="00AA72CB"/>
    <w:rsid w:val="00AA745C"/>
    <w:rsid w:val="00AA75DF"/>
    <w:rsid w:val="00AA7799"/>
    <w:rsid w:val="00AA77A6"/>
    <w:rsid w:val="00AB04B9"/>
    <w:rsid w:val="00AB148E"/>
    <w:rsid w:val="00AB3115"/>
    <w:rsid w:val="00AB33A3"/>
    <w:rsid w:val="00AB3AB8"/>
    <w:rsid w:val="00AB489F"/>
    <w:rsid w:val="00AB5285"/>
    <w:rsid w:val="00AB5E97"/>
    <w:rsid w:val="00AB71EA"/>
    <w:rsid w:val="00AC005B"/>
    <w:rsid w:val="00AC03B1"/>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AB8"/>
    <w:rsid w:val="00AD6A86"/>
    <w:rsid w:val="00AD7BE3"/>
    <w:rsid w:val="00AE00F2"/>
    <w:rsid w:val="00AE0D52"/>
    <w:rsid w:val="00AE0E3A"/>
    <w:rsid w:val="00AE0F8B"/>
    <w:rsid w:val="00AE2993"/>
    <w:rsid w:val="00AE3024"/>
    <w:rsid w:val="00AE718D"/>
    <w:rsid w:val="00AE794D"/>
    <w:rsid w:val="00AE7E7D"/>
    <w:rsid w:val="00AF088B"/>
    <w:rsid w:val="00AF0AE1"/>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FDF"/>
    <w:rsid w:val="00B13A54"/>
    <w:rsid w:val="00B13A99"/>
    <w:rsid w:val="00B13B16"/>
    <w:rsid w:val="00B13ED5"/>
    <w:rsid w:val="00B144F0"/>
    <w:rsid w:val="00B15B18"/>
    <w:rsid w:val="00B15E53"/>
    <w:rsid w:val="00B167DF"/>
    <w:rsid w:val="00B16A2B"/>
    <w:rsid w:val="00B16F52"/>
    <w:rsid w:val="00B177DA"/>
    <w:rsid w:val="00B178BE"/>
    <w:rsid w:val="00B20507"/>
    <w:rsid w:val="00B2122E"/>
    <w:rsid w:val="00B21721"/>
    <w:rsid w:val="00B22729"/>
    <w:rsid w:val="00B22B97"/>
    <w:rsid w:val="00B23643"/>
    <w:rsid w:val="00B2383F"/>
    <w:rsid w:val="00B23C2C"/>
    <w:rsid w:val="00B240A1"/>
    <w:rsid w:val="00B25B09"/>
    <w:rsid w:val="00B25B77"/>
    <w:rsid w:val="00B26802"/>
    <w:rsid w:val="00B26936"/>
    <w:rsid w:val="00B27390"/>
    <w:rsid w:val="00B2771A"/>
    <w:rsid w:val="00B27917"/>
    <w:rsid w:val="00B27F9D"/>
    <w:rsid w:val="00B32197"/>
    <w:rsid w:val="00B3243B"/>
    <w:rsid w:val="00B3319E"/>
    <w:rsid w:val="00B332CC"/>
    <w:rsid w:val="00B337E4"/>
    <w:rsid w:val="00B33E6A"/>
    <w:rsid w:val="00B33F90"/>
    <w:rsid w:val="00B340F2"/>
    <w:rsid w:val="00B34208"/>
    <w:rsid w:val="00B34FF9"/>
    <w:rsid w:val="00B3640A"/>
    <w:rsid w:val="00B37B82"/>
    <w:rsid w:val="00B40345"/>
    <w:rsid w:val="00B40FFA"/>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50C0"/>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F6"/>
    <w:rsid w:val="00B66D2B"/>
    <w:rsid w:val="00B70642"/>
    <w:rsid w:val="00B71B91"/>
    <w:rsid w:val="00B7242C"/>
    <w:rsid w:val="00B73524"/>
    <w:rsid w:val="00B73698"/>
    <w:rsid w:val="00B74363"/>
    <w:rsid w:val="00B74659"/>
    <w:rsid w:val="00B7468F"/>
    <w:rsid w:val="00B7484F"/>
    <w:rsid w:val="00B75C0B"/>
    <w:rsid w:val="00B76AB9"/>
    <w:rsid w:val="00B76B3C"/>
    <w:rsid w:val="00B76DD8"/>
    <w:rsid w:val="00B77D9E"/>
    <w:rsid w:val="00B81549"/>
    <w:rsid w:val="00B8194A"/>
    <w:rsid w:val="00B81E6B"/>
    <w:rsid w:val="00B82CEE"/>
    <w:rsid w:val="00B82D5B"/>
    <w:rsid w:val="00B82ECF"/>
    <w:rsid w:val="00B853CD"/>
    <w:rsid w:val="00B85480"/>
    <w:rsid w:val="00B8595A"/>
    <w:rsid w:val="00B85BE1"/>
    <w:rsid w:val="00B86083"/>
    <w:rsid w:val="00B86FC0"/>
    <w:rsid w:val="00B93746"/>
    <w:rsid w:val="00B943C0"/>
    <w:rsid w:val="00B9441F"/>
    <w:rsid w:val="00B94CAC"/>
    <w:rsid w:val="00B95AF0"/>
    <w:rsid w:val="00B96168"/>
    <w:rsid w:val="00B96940"/>
    <w:rsid w:val="00B96D5D"/>
    <w:rsid w:val="00B979CA"/>
    <w:rsid w:val="00BA21A9"/>
    <w:rsid w:val="00BA305E"/>
    <w:rsid w:val="00BA3589"/>
    <w:rsid w:val="00BA50DA"/>
    <w:rsid w:val="00BA59AA"/>
    <w:rsid w:val="00BA702C"/>
    <w:rsid w:val="00BB031D"/>
    <w:rsid w:val="00BB0423"/>
    <w:rsid w:val="00BB096F"/>
    <w:rsid w:val="00BB0A3C"/>
    <w:rsid w:val="00BB2272"/>
    <w:rsid w:val="00BB2547"/>
    <w:rsid w:val="00BB28BF"/>
    <w:rsid w:val="00BB2A9F"/>
    <w:rsid w:val="00BB3D76"/>
    <w:rsid w:val="00BB3FF1"/>
    <w:rsid w:val="00BB416F"/>
    <w:rsid w:val="00BB4432"/>
    <w:rsid w:val="00BB4653"/>
    <w:rsid w:val="00BB619F"/>
    <w:rsid w:val="00BB632E"/>
    <w:rsid w:val="00BB6AB7"/>
    <w:rsid w:val="00BB6C12"/>
    <w:rsid w:val="00BB6E8A"/>
    <w:rsid w:val="00BB7B02"/>
    <w:rsid w:val="00BB7DCB"/>
    <w:rsid w:val="00BB7E59"/>
    <w:rsid w:val="00BC00A1"/>
    <w:rsid w:val="00BC1342"/>
    <w:rsid w:val="00BC2799"/>
    <w:rsid w:val="00BC2912"/>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25C0"/>
    <w:rsid w:val="00BE3330"/>
    <w:rsid w:val="00BE50B1"/>
    <w:rsid w:val="00BE55A4"/>
    <w:rsid w:val="00BE55B2"/>
    <w:rsid w:val="00BE5634"/>
    <w:rsid w:val="00BE6161"/>
    <w:rsid w:val="00BE6672"/>
    <w:rsid w:val="00BF041B"/>
    <w:rsid w:val="00BF0C1C"/>
    <w:rsid w:val="00BF0F77"/>
    <w:rsid w:val="00BF12A1"/>
    <w:rsid w:val="00BF1FA6"/>
    <w:rsid w:val="00BF2570"/>
    <w:rsid w:val="00BF2C43"/>
    <w:rsid w:val="00BF2CBE"/>
    <w:rsid w:val="00BF46B9"/>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200E7"/>
    <w:rsid w:val="00C21143"/>
    <w:rsid w:val="00C2145E"/>
    <w:rsid w:val="00C22363"/>
    <w:rsid w:val="00C22D94"/>
    <w:rsid w:val="00C23A2C"/>
    <w:rsid w:val="00C23C75"/>
    <w:rsid w:val="00C24113"/>
    <w:rsid w:val="00C246D6"/>
    <w:rsid w:val="00C24E1B"/>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449C"/>
    <w:rsid w:val="00C34826"/>
    <w:rsid w:val="00C35778"/>
    <w:rsid w:val="00C36556"/>
    <w:rsid w:val="00C36F12"/>
    <w:rsid w:val="00C37867"/>
    <w:rsid w:val="00C4130C"/>
    <w:rsid w:val="00C41577"/>
    <w:rsid w:val="00C41B9E"/>
    <w:rsid w:val="00C41CEF"/>
    <w:rsid w:val="00C42B72"/>
    <w:rsid w:val="00C42E4C"/>
    <w:rsid w:val="00C431CA"/>
    <w:rsid w:val="00C437E9"/>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569"/>
    <w:rsid w:val="00C64234"/>
    <w:rsid w:val="00C648BB"/>
    <w:rsid w:val="00C650B3"/>
    <w:rsid w:val="00C65211"/>
    <w:rsid w:val="00C65275"/>
    <w:rsid w:val="00C6528C"/>
    <w:rsid w:val="00C6529A"/>
    <w:rsid w:val="00C656F6"/>
    <w:rsid w:val="00C660C0"/>
    <w:rsid w:val="00C66870"/>
    <w:rsid w:val="00C6788A"/>
    <w:rsid w:val="00C707CB"/>
    <w:rsid w:val="00C70ED6"/>
    <w:rsid w:val="00C71B7B"/>
    <w:rsid w:val="00C73394"/>
    <w:rsid w:val="00C73581"/>
    <w:rsid w:val="00C739BB"/>
    <w:rsid w:val="00C74267"/>
    <w:rsid w:val="00C763FB"/>
    <w:rsid w:val="00C76EB2"/>
    <w:rsid w:val="00C771BD"/>
    <w:rsid w:val="00C77585"/>
    <w:rsid w:val="00C77F3D"/>
    <w:rsid w:val="00C80BB4"/>
    <w:rsid w:val="00C80FAC"/>
    <w:rsid w:val="00C82108"/>
    <w:rsid w:val="00C8237E"/>
    <w:rsid w:val="00C82C4D"/>
    <w:rsid w:val="00C831FA"/>
    <w:rsid w:val="00C8378C"/>
    <w:rsid w:val="00C83C44"/>
    <w:rsid w:val="00C85FC3"/>
    <w:rsid w:val="00C8637E"/>
    <w:rsid w:val="00C907A2"/>
    <w:rsid w:val="00C90C1E"/>
    <w:rsid w:val="00C90CD0"/>
    <w:rsid w:val="00C91047"/>
    <w:rsid w:val="00C91109"/>
    <w:rsid w:val="00C91343"/>
    <w:rsid w:val="00C917FD"/>
    <w:rsid w:val="00C91BB9"/>
    <w:rsid w:val="00C92A1D"/>
    <w:rsid w:val="00C9359C"/>
    <w:rsid w:val="00C9532D"/>
    <w:rsid w:val="00C95346"/>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79BB"/>
    <w:rsid w:val="00CC08CD"/>
    <w:rsid w:val="00CC241E"/>
    <w:rsid w:val="00CC2540"/>
    <w:rsid w:val="00CC25A0"/>
    <w:rsid w:val="00CC2794"/>
    <w:rsid w:val="00CC319A"/>
    <w:rsid w:val="00CC35B0"/>
    <w:rsid w:val="00CC3BA2"/>
    <w:rsid w:val="00CC695C"/>
    <w:rsid w:val="00CC71E4"/>
    <w:rsid w:val="00CC7543"/>
    <w:rsid w:val="00CC75CA"/>
    <w:rsid w:val="00CC7A37"/>
    <w:rsid w:val="00CC7D98"/>
    <w:rsid w:val="00CD0179"/>
    <w:rsid w:val="00CD08A2"/>
    <w:rsid w:val="00CD09B2"/>
    <w:rsid w:val="00CD0C3D"/>
    <w:rsid w:val="00CD21B3"/>
    <w:rsid w:val="00CD21E0"/>
    <w:rsid w:val="00CD2990"/>
    <w:rsid w:val="00CD2D3D"/>
    <w:rsid w:val="00CD4264"/>
    <w:rsid w:val="00CD4784"/>
    <w:rsid w:val="00CD47FF"/>
    <w:rsid w:val="00CD49F6"/>
    <w:rsid w:val="00CD52E6"/>
    <w:rsid w:val="00CD56B4"/>
    <w:rsid w:val="00CD79EE"/>
    <w:rsid w:val="00CE08E6"/>
    <w:rsid w:val="00CE0E9D"/>
    <w:rsid w:val="00CE187B"/>
    <w:rsid w:val="00CE1EB7"/>
    <w:rsid w:val="00CE42CE"/>
    <w:rsid w:val="00CE4681"/>
    <w:rsid w:val="00CE656C"/>
    <w:rsid w:val="00CE69C1"/>
    <w:rsid w:val="00CE6EC7"/>
    <w:rsid w:val="00CE72CE"/>
    <w:rsid w:val="00CE7E44"/>
    <w:rsid w:val="00CE7E74"/>
    <w:rsid w:val="00CE7F5A"/>
    <w:rsid w:val="00CF0A66"/>
    <w:rsid w:val="00CF22C8"/>
    <w:rsid w:val="00CF2849"/>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34FB"/>
    <w:rsid w:val="00D0363B"/>
    <w:rsid w:val="00D03E0A"/>
    <w:rsid w:val="00D0520B"/>
    <w:rsid w:val="00D06223"/>
    <w:rsid w:val="00D063D0"/>
    <w:rsid w:val="00D06503"/>
    <w:rsid w:val="00D06EC0"/>
    <w:rsid w:val="00D10220"/>
    <w:rsid w:val="00D1134E"/>
    <w:rsid w:val="00D122E9"/>
    <w:rsid w:val="00D13C8D"/>
    <w:rsid w:val="00D155AD"/>
    <w:rsid w:val="00D16F15"/>
    <w:rsid w:val="00D16FC7"/>
    <w:rsid w:val="00D17AAE"/>
    <w:rsid w:val="00D202F8"/>
    <w:rsid w:val="00D2046D"/>
    <w:rsid w:val="00D20C84"/>
    <w:rsid w:val="00D2144E"/>
    <w:rsid w:val="00D217A3"/>
    <w:rsid w:val="00D21D50"/>
    <w:rsid w:val="00D22A70"/>
    <w:rsid w:val="00D23467"/>
    <w:rsid w:val="00D2403C"/>
    <w:rsid w:val="00D24694"/>
    <w:rsid w:val="00D25C58"/>
    <w:rsid w:val="00D25D09"/>
    <w:rsid w:val="00D265C9"/>
    <w:rsid w:val="00D266E7"/>
    <w:rsid w:val="00D26948"/>
    <w:rsid w:val="00D26E3A"/>
    <w:rsid w:val="00D3093A"/>
    <w:rsid w:val="00D30ABD"/>
    <w:rsid w:val="00D31433"/>
    <w:rsid w:val="00D32E1C"/>
    <w:rsid w:val="00D3396D"/>
    <w:rsid w:val="00D339F5"/>
    <w:rsid w:val="00D33B93"/>
    <w:rsid w:val="00D33D7C"/>
    <w:rsid w:val="00D3496C"/>
    <w:rsid w:val="00D35868"/>
    <w:rsid w:val="00D379D3"/>
    <w:rsid w:val="00D40552"/>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242C"/>
    <w:rsid w:val="00D52774"/>
    <w:rsid w:val="00D53875"/>
    <w:rsid w:val="00D53C05"/>
    <w:rsid w:val="00D550D0"/>
    <w:rsid w:val="00D56684"/>
    <w:rsid w:val="00D56757"/>
    <w:rsid w:val="00D5725A"/>
    <w:rsid w:val="00D57A0D"/>
    <w:rsid w:val="00D57FD5"/>
    <w:rsid w:val="00D60970"/>
    <w:rsid w:val="00D61D8E"/>
    <w:rsid w:val="00D62396"/>
    <w:rsid w:val="00D63494"/>
    <w:rsid w:val="00D6373E"/>
    <w:rsid w:val="00D6474D"/>
    <w:rsid w:val="00D6490C"/>
    <w:rsid w:val="00D663C8"/>
    <w:rsid w:val="00D701D9"/>
    <w:rsid w:val="00D70280"/>
    <w:rsid w:val="00D71907"/>
    <w:rsid w:val="00D71B66"/>
    <w:rsid w:val="00D725A7"/>
    <w:rsid w:val="00D744C6"/>
    <w:rsid w:val="00D74FAE"/>
    <w:rsid w:val="00D756AF"/>
    <w:rsid w:val="00D75AAB"/>
    <w:rsid w:val="00D765D0"/>
    <w:rsid w:val="00D773C9"/>
    <w:rsid w:val="00D777A4"/>
    <w:rsid w:val="00D77827"/>
    <w:rsid w:val="00D80782"/>
    <w:rsid w:val="00D80AD3"/>
    <w:rsid w:val="00D81462"/>
    <w:rsid w:val="00D81698"/>
    <w:rsid w:val="00D81BE3"/>
    <w:rsid w:val="00D829F3"/>
    <w:rsid w:val="00D82FB8"/>
    <w:rsid w:val="00D8398C"/>
    <w:rsid w:val="00D83D06"/>
    <w:rsid w:val="00D84DB2"/>
    <w:rsid w:val="00D84E3C"/>
    <w:rsid w:val="00D8508B"/>
    <w:rsid w:val="00D8524C"/>
    <w:rsid w:val="00D8595C"/>
    <w:rsid w:val="00D85FD1"/>
    <w:rsid w:val="00D90355"/>
    <w:rsid w:val="00D90C4A"/>
    <w:rsid w:val="00D90EF5"/>
    <w:rsid w:val="00D910F5"/>
    <w:rsid w:val="00D91A53"/>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BE3"/>
    <w:rsid w:val="00DA4BF8"/>
    <w:rsid w:val="00DA5542"/>
    <w:rsid w:val="00DA57C4"/>
    <w:rsid w:val="00DA5F1B"/>
    <w:rsid w:val="00DA6A32"/>
    <w:rsid w:val="00DB092C"/>
    <w:rsid w:val="00DB2DCA"/>
    <w:rsid w:val="00DB30BF"/>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602"/>
    <w:rsid w:val="00DD3E65"/>
    <w:rsid w:val="00DD3FA3"/>
    <w:rsid w:val="00DD55E2"/>
    <w:rsid w:val="00DD64BB"/>
    <w:rsid w:val="00DE0283"/>
    <w:rsid w:val="00DE06E9"/>
    <w:rsid w:val="00DE2660"/>
    <w:rsid w:val="00DE2DFA"/>
    <w:rsid w:val="00DE3EC1"/>
    <w:rsid w:val="00DE49FA"/>
    <w:rsid w:val="00DE50EC"/>
    <w:rsid w:val="00DE7889"/>
    <w:rsid w:val="00DE7A0D"/>
    <w:rsid w:val="00DE7A76"/>
    <w:rsid w:val="00DF1049"/>
    <w:rsid w:val="00DF22E3"/>
    <w:rsid w:val="00DF2C18"/>
    <w:rsid w:val="00DF2E8D"/>
    <w:rsid w:val="00DF32F5"/>
    <w:rsid w:val="00DF4031"/>
    <w:rsid w:val="00DF62A6"/>
    <w:rsid w:val="00DF6E3A"/>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10B12"/>
    <w:rsid w:val="00E11355"/>
    <w:rsid w:val="00E122DE"/>
    <w:rsid w:val="00E12474"/>
    <w:rsid w:val="00E12891"/>
    <w:rsid w:val="00E12DC3"/>
    <w:rsid w:val="00E135A3"/>
    <w:rsid w:val="00E13C09"/>
    <w:rsid w:val="00E13F3E"/>
    <w:rsid w:val="00E140DA"/>
    <w:rsid w:val="00E156D5"/>
    <w:rsid w:val="00E1780A"/>
    <w:rsid w:val="00E2075D"/>
    <w:rsid w:val="00E214D7"/>
    <w:rsid w:val="00E22D43"/>
    <w:rsid w:val="00E24236"/>
    <w:rsid w:val="00E246AE"/>
    <w:rsid w:val="00E2487C"/>
    <w:rsid w:val="00E24AAA"/>
    <w:rsid w:val="00E24B70"/>
    <w:rsid w:val="00E25A01"/>
    <w:rsid w:val="00E25EF2"/>
    <w:rsid w:val="00E26276"/>
    <w:rsid w:val="00E263BA"/>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8F1"/>
    <w:rsid w:val="00E40E7F"/>
    <w:rsid w:val="00E412DE"/>
    <w:rsid w:val="00E421D8"/>
    <w:rsid w:val="00E42CE6"/>
    <w:rsid w:val="00E432E3"/>
    <w:rsid w:val="00E43AD1"/>
    <w:rsid w:val="00E43AF9"/>
    <w:rsid w:val="00E452D0"/>
    <w:rsid w:val="00E464B7"/>
    <w:rsid w:val="00E46AFD"/>
    <w:rsid w:val="00E4704F"/>
    <w:rsid w:val="00E47445"/>
    <w:rsid w:val="00E47900"/>
    <w:rsid w:val="00E5017B"/>
    <w:rsid w:val="00E50756"/>
    <w:rsid w:val="00E50B22"/>
    <w:rsid w:val="00E50D15"/>
    <w:rsid w:val="00E52105"/>
    <w:rsid w:val="00E523B6"/>
    <w:rsid w:val="00E5247D"/>
    <w:rsid w:val="00E52CA3"/>
    <w:rsid w:val="00E53A88"/>
    <w:rsid w:val="00E54510"/>
    <w:rsid w:val="00E547B6"/>
    <w:rsid w:val="00E55281"/>
    <w:rsid w:val="00E552F3"/>
    <w:rsid w:val="00E55342"/>
    <w:rsid w:val="00E5654D"/>
    <w:rsid w:val="00E565C9"/>
    <w:rsid w:val="00E56A22"/>
    <w:rsid w:val="00E57282"/>
    <w:rsid w:val="00E615DA"/>
    <w:rsid w:val="00E62A13"/>
    <w:rsid w:val="00E6315C"/>
    <w:rsid w:val="00E6332A"/>
    <w:rsid w:val="00E6348B"/>
    <w:rsid w:val="00E63591"/>
    <w:rsid w:val="00E63D7D"/>
    <w:rsid w:val="00E6533A"/>
    <w:rsid w:val="00E66242"/>
    <w:rsid w:val="00E67439"/>
    <w:rsid w:val="00E7144C"/>
    <w:rsid w:val="00E71552"/>
    <w:rsid w:val="00E723F3"/>
    <w:rsid w:val="00E72D9B"/>
    <w:rsid w:val="00E73E35"/>
    <w:rsid w:val="00E7457A"/>
    <w:rsid w:val="00E74781"/>
    <w:rsid w:val="00E749D3"/>
    <w:rsid w:val="00E74AB7"/>
    <w:rsid w:val="00E753E1"/>
    <w:rsid w:val="00E76DDD"/>
    <w:rsid w:val="00E76EAB"/>
    <w:rsid w:val="00E77769"/>
    <w:rsid w:val="00E77A81"/>
    <w:rsid w:val="00E80368"/>
    <w:rsid w:val="00E80831"/>
    <w:rsid w:val="00E8129A"/>
    <w:rsid w:val="00E81B7F"/>
    <w:rsid w:val="00E81CBC"/>
    <w:rsid w:val="00E82746"/>
    <w:rsid w:val="00E83A32"/>
    <w:rsid w:val="00E847CF"/>
    <w:rsid w:val="00E84FE8"/>
    <w:rsid w:val="00E85ED5"/>
    <w:rsid w:val="00E861D4"/>
    <w:rsid w:val="00E86342"/>
    <w:rsid w:val="00E86420"/>
    <w:rsid w:val="00E870CE"/>
    <w:rsid w:val="00E87258"/>
    <w:rsid w:val="00E876E5"/>
    <w:rsid w:val="00E904A0"/>
    <w:rsid w:val="00E9124B"/>
    <w:rsid w:val="00E9135A"/>
    <w:rsid w:val="00E91E9D"/>
    <w:rsid w:val="00E91FAB"/>
    <w:rsid w:val="00E922F0"/>
    <w:rsid w:val="00E93304"/>
    <w:rsid w:val="00E93883"/>
    <w:rsid w:val="00E93C57"/>
    <w:rsid w:val="00E93DEF"/>
    <w:rsid w:val="00E94ECA"/>
    <w:rsid w:val="00E95CA7"/>
    <w:rsid w:val="00E96241"/>
    <w:rsid w:val="00E963BE"/>
    <w:rsid w:val="00E96CFF"/>
    <w:rsid w:val="00EA0F69"/>
    <w:rsid w:val="00EA1232"/>
    <w:rsid w:val="00EA1AB3"/>
    <w:rsid w:val="00EA1B9E"/>
    <w:rsid w:val="00EA2B3F"/>
    <w:rsid w:val="00EA2C32"/>
    <w:rsid w:val="00EA2CC7"/>
    <w:rsid w:val="00EA35EC"/>
    <w:rsid w:val="00EA36CE"/>
    <w:rsid w:val="00EA57A0"/>
    <w:rsid w:val="00EA5958"/>
    <w:rsid w:val="00EA648C"/>
    <w:rsid w:val="00EA7966"/>
    <w:rsid w:val="00EB050B"/>
    <w:rsid w:val="00EB1D58"/>
    <w:rsid w:val="00EB26DB"/>
    <w:rsid w:val="00EB2FF6"/>
    <w:rsid w:val="00EB3B32"/>
    <w:rsid w:val="00EB46F3"/>
    <w:rsid w:val="00EB4A29"/>
    <w:rsid w:val="00EB6244"/>
    <w:rsid w:val="00EC1281"/>
    <w:rsid w:val="00EC1721"/>
    <w:rsid w:val="00EC2D97"/>
    <w:rsid w:val="00EC2F75"/>
    <w:rsid w:val="00EC365F"/>
    <w:rsid w:val="00EC3693"/>
    <w:rsid w:val="00EC5734"/>
    <w:rsid w:val="00EC605D"/>
    <w:rsid w:val="00EC6160"/>
    <w:rsid w:val="00EC7700"/>
    <w:rsid w:val="00EC7DC8"/>
    <w:rsid w:val="00EC7F72"/>
    <w:rsid w:val="00ED2263"/>
    <w:rsid w:val="00ED2537"/>
    <w:rsid w:val="00ED3BC0"/>
    <w:rsid w:val="00ED3C90"/>
    <w:rsid w:val="00ED578F"/>
    <w:rsid w:val="00ED7E11"/>
    <w:rsid w:val="00ED7E47"/>
    <w:rsid w:val="00ED7F5C"/>
    <w:rsid w:val="00EE20B3"/>
    <w:rsid w:val="00EE25C0"/>
    <w:rsid w:val="00EE40D3"/>
    <w:rsid w:val="00EE612B"/>
    <w:rsid w:val="00EE693F"/>
    <w:rsid w:val="00EE726A"/>
    <w:rsid w:val="00EF032B"/>
    <w:rsid w:val="00EF201D"/>
    <w:rsid w:val="00EF310C"/>
    <w:rsid w:val="00EF60BB"/>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974"/>
    <w:rsid w:val="00F1763E"/>
    <w:rsid w:val="00F22DCF"/>
    <w:rsid w:val="00F248CE"/>
    <w:rsid w:val="00F24CA8"/>
    <w:rsid w:val="00F25A88"/>
    <w:rsid w:val="00F2670D"/>
    <w:rsid w:val="00F275E0"/>
    <w:rsid w:val="00F30676"/>
    <w:rsid w:val="00F30B44"/>
    <w:rsid w:val="00F31C42"/>
    <w:rsid w:val="00F31D1B"/>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659B"/>
    <w:rsid w:val="00F4003B"/>
    <w:rsid w:val="00F40DB8"/>
    <w:rsid w:val="00F412B6"/>
    <w:rsid w:val="00F422CC"/>
    <w:rsid w:val="00F4319F"/>
    <w:rsid w:val="00F4362E"/>
    <w:rsid w:val="00F43F7A"/>
    <w:rsid w:val="00F44456"/>
    <w:rsid w:val="00F448E4"/>
    <w:rsid w:val="00F460CF"/>
    <w:rsid w:val="00F46738"/>
    <w:rsid w:val="00F46AE2"/>
    <w:rsid w:val="00F46E3E"/>
    <w:rsid w:val="00F5036F"/>
    <w:rsid w:val="00F50F91"/>
    <w:rsid w:val="00F51C06"/>
    <w:rsid w:val="00F52354"/>
    <w:rsid w:val="00F5255F"/>
    <w:rsid w:val="00F528B7"/>
    <w:rsid w:val="00F53B5C"/>
    <w:rsid w:val="00F55324"/>
    <w:rsid w:val="00F55B55"/>
    <w:rsid w:val="00F55F4D"/>
    <w:rsid w:val="00F5720C"/>
    <w:rsid w:val="00F57466"/>
    <w:rsid w:val="00F575BC"/>
    <w:rsid w:val="00F5786F"/>
    <w:rsid w:val="00F62AFA"/>
    <w:rsid w:val="00F62B91"/>
    <w:rsid w:val="00F64DDD"/>
    <w:rsid w:val="00F654C8"/>
    <w:rsid w:val="00F65EF3"/>
    <w:rsid w:val="00F660E2"/>
    <w:rsid w:val="00F6673A"/>
    <w:rsid w:val="00F66862"/>
    <w:rsid w:val="00F706DF"/>
    <w:rsid w:val="00F71127"/>
    <w:rsid w:val="00F71459"/>
    <w:rsid w:val="00F71E10"/>
    <w:rsid w:val="00F72A39"/>
    <w:rsid w:val="00F763B5"/>
    <w:rsid w:val="00F76EAC"/>
    <w:rsid w:val="00F77AD9"/>
    <w:rsid w:val="00F80B01"/>
    <w:rsid w:val="00F80BC8"/>
    <w:rsid w:val="00F8192A"/>
    <w:rsid w:val="00F81FDF"/>
    <w:rsid w:val="00F82561"/>
    <w:rsid w:val="00F828C9"/>
    <w:rsid w:val="00F862D5"/>
    <w:rsid w:val="00F86BDC"/>
    <w:rsid w:val="00F86E64"/>
    <w:rsid w:val="00F86F43"/>
    <w:rsid w:val="00F871DE"/>
    <w:rsid w:val="00F9052E"/>
    <w:rsid w:val="00F90A95"/>
    <w:rsid w:val="00F90A99"/>
    <w:rsid w:val="00F90DD3"/>
    <w:rsid w:val="00F91736"/>
    <w:rsid w:val="00F92E2D"/>
    <w:rsid w:val="00F94B59"/>
    <w:rsid w:val="00F95ADD"/>
    <w:rsid w:val="00F967A9"/>
    <w:rsid w:val="00F96918"/>
    <w:rsid w:val="00F96EF4"/>
    <w:rsid w:val="00F97D88"/>
    <w:rsid w:val="00FA05E8"/>
    <w:rsid w:val="00FA14D9"/>
    <w:rsid w:val="00FA1A37"/>
    <w:rsid w:val="00FA1D7F"/>
    <w:rsid w:val="00FA310B"/>
    <w:rsid w:val="00FA3411"/>
    <w:rsid w:val="00FA3904"/>
    <w:rsid w:val="00FA3DF2"/>
    <w:rsid w:val="00FA41CD"/>
    <w:rsid w:val="00FA41F1"/>
    <w:rsid w:val="00FA4541"/>
    <w:rsid w:val="00FA4D69"/>
    <w:rsid w:val="00FA52DD"/>
    <w:rsid w:val="00FA5DD1"/>
    <w:rsid w:val="00FA6266"/>
    <w:rsid w:val="00FA69BB"/>
    <w:rsid w:val="00FA738C"/>
    <w:rsid w:val="00FB01AE"/>
    <w:rsid w:val="00FB10FC"/>
    <w:rsid w:val="00FB1976"/>
    <w:rsid w:val="00FB22D7"/>
    <w:rsid w:val="00FB25FD"/>
    <w:rsid w:val="00FB581A"/>
    <w:rsid w:val="00FB58B9"/>
    <w:rsid w:val="00FB6097"/>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217F"/>
    <w:rsid w:val="00FD329D"/>
    <w:rsid w:val="00FD4140"/>
    <w:rsid w:val="00FD53DD"/>
    <w:rsid w:val="00FD66D3"/>
    <w:rsid w:val="00FD6DB9"/>
    <w:rsid w:val="00FD730B"/>
    <w:rsid w:val="00FD7956"/>
    <w:rsid w:val="00FE0799"/>
    <w:rsid w:val="00FE0BAA"/>
    <w:rsid w:val="00FE120F"/>
    <w:rsid w:val="00FE146D"/>
    <w:rsid w:val="00FE2D69"/>
    <w:rsid w:val="00FE339B"/>
    <w:rsid w:val="00FE3CCD"/>
    <w:rsid w:val="00FE3E51"/>
    <w:rsid w:val="00FE4A36"/>
    <w:rsid w:val="00FE5178"/>
    <w:rsid w:val="00FE5CC2"/>
    <w:rsid w:val="00FE64B4"/>
    <w:rsid w:val="00FE741C"/>
    <w:rsid w:val="00FE7F32"/>
    <w:rsid w:val="00FF3A94"/>
    <w:rsid w:val="00FF4A61"/>
    <w:rsid w:val="00FF4BF2"/>
    <w:rsid w:val="00FF4BF9"/>
    <w:rsid w:val="00FF4CA3"/>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17840</TotalTime>
  <Pages>1</Pages>
  <Words>640</Words>
  <Characters>3649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281</cp:revision>
  <cp:lastPrinted>2024-12-30T08:44:00Z</cp:lastPrinted>
  <dcterms:created xsi:type="dcterms:W3CDTF">2022-10-16T08:36:00Z</dcterms:created>
  <dcterms:modified xsi:type="dcterms:W3CDTF">2024-12-31T07:55:00Z</dcterms:modified>
</cp:coreProperties>
</file>